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宋体" w:eastAsia="宋体" w:hAnsi="宋体"/>
          <w:b/>
          <w:bCs/>
          <w:sz w:val="36"/>
          <w:szCs w:val="36"/>
        </w:rPr>
        <w:id w:val="147475101"/>
        <w:docPartObj>
          <w:docPartGallery w:val="Table of Contents"/>
          <w:docPartUnique/>
        </w:docPartObj>
      </w:sdtPr>
      <w:sdtEndPr>
        <w:rPr>
          <w:rFonts w:ascii="方正小标宋简体" w:eastAsia="方正小标宋简体" w:hAnsi="方正小标宋简体" w:cs="方正小标宋简体" w:hint="eastAsia"/>
          <w:sz w:val="22"/>
          <w:szCs w:val="44"/>
        </w:rPr>
      </w:sdtEndPr>
      <w:sdtContent>
        <w:p w:rsidR="005B28AA" w:rsidRPr="00A667E2" w:rsidRDefault="00585EA1" w:rsidP="00A667E2">
          <w:pPr>
            <w:jc w:val="center"/>
            <w:rPr>
              <w:b/>
              <w:bCs/>
              <w:sz w:val="32"/>
              <w:szCs w:val="36"/>
            </w:rPr>
          </w:pPr>
          <w:r w:rsidRPr="00A667E2">
            <w:rPr>
              <w:rFonts w:ascii="宋体" w:eastAsia="宋体" w:hAnsi="宋体"/>
              <w:b/>
              <w:bCs/>
              <w:sz w:val="32"/>
              <w:szCs w:val="36"/>
            </w:rPr>
            <w:t>目录</w:t>
          </w:r>
        </w:p>
        <w:p w:rsidR="005B28AA" w:rsidRPr="00A667E2" w:rsidRDefault="005B28AA" w:rsidP="00A667E2">
          <w:pPr>
            <w:pStyle w:val="1"/>
            <w:tabs>
              <w:tab w:val="right" w:leader="middleDot" w:pos="8296"/>
            </w:tabs>
            <w:rPr>
              <w:sz w:val="16"/>
            </w:rPr>
          </w:pPr>
          <w:r w:rsidRPr="00A667E2">
            <w:rPr>
              <w:rFonts w:ascii="方正小标宋简体" w:eastAsia="方正小标宋简体" w:hAnsi="方正小标宋简体" w:cs="方正小标宋简体" w:hint="eastAsia"/>
              <w:sz w:val="40"/>
              <w:szCs w:val="44"/>
            </w:rPr>
            <w:fldChar w:fldCharType="begin"/>
          </w:r>
          <w:r w:rsidR="00585EA1" w:rsidRPr="00A667E2">
            <w:rPr>
              <w:rFonts w:ascii="方正小标宋简体" w:eastAsia="方正小标宋简体" w:hAnsi="方正小标宋简体" w:cs="方正小标宋简体" w:hint="eastAsia"/>
              <w:sz w:val="40"/>
              <w:szCs w:val="44"/>
            </w:rPr>
            <w:instrText xml:space="preserve">TOC \o "1-1" \h \u </w:instrText>
          </w:r>
          <w:r w:rsidRPr="00A667E2">
            <w:rPr>
              <w:rFonts w:ascii="方正小标宋简体" w:eastAsia="方正小标宋简体" w:hAnsi="方正小标宋简体" w:cs="方正小标宋简体" w:hint="eastAsia"/>
              <w:sz w:val="40"/>
              <w:szCs w:val="44"/>
            </w:rPr>
            <w:fldChar w:fldCharType="separate"/>
          </w:r>
          <w:hyperlink w:anchor="_Toc40620663" w:history="1">
            <w:r w:rsidR="00585EA1" w:rsidRPr="00A667E2">
              <w:rPr>
                <w:rStyle w:val="a8"/>
                <w:rFonts w:ascii="方正小标宋简体" w:eastAsia="方正小标宋简体" w:hAnsi="方正小标宋简体" w:cs="方正小标宋简体" w:hint="eastAsia"/>
                <w:sz w:val="16"/>
              </w:rPr>
              <w:t>兰州理工大学技术工程学院</w:t>
            </w:r>
            <w:r w:rsidR="00585EA1" w:rsidRPr="00A667E2">
              <w:rPr>
                <w:sz w:val="16"/>
              </w:rPr>
              <w:tab/>
            </w:r>
            <w:r w:rsidRPr="00A667E2">
              <w:rPr>
                <w:sz w:val="16"/>
              </w:rPr>
              <w:fldChar w:fldCharType="begin"/>
            </w:r>
            <w:r w:rsidR="00585EA1" w:rsidRPr="00A667E2">
              <w:rPr>
                <w:sz w:val="16"/>
              </w:rPr>
              <w:instrText xml:space="preserve"> PAGEREF _Toc40620663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64" w:history="1">
            <w:r w:rsidR="00585EA1" w:rsidRPr="00A667E2">
              <w:rPr>
                <w:rStyle w:val="a8"/>
                <w:rFonts w:ascii="方正小标宋简体" w:eastAsia="方正小标宋简体" w:hAnsi="方正小标宋简体" w:cs="方正小标宋简体" w:hint="eastAsia"/>
                <w:sz w:val="16"/>
              </w:rPr>
              <w:t>普通专升本招生机械设计制造及其自动化专业课程考试大纲</w:t>
            </w:r>
            <w:r w:rsidR="00585EA1" w:rsidRPr="00A667E2">
              <w:rPr>
                <w:sz w:val="16"/>
              </w:rPr>
              <w:tab/>
            </w:r>
            <w:r w:rsidRPr="00A667E2">
              <w:rPr>
                <w:sz w:val="16"/>
              </w:rPr>
              <w:fldChar w:fldCharType="begin"/>
            </w:r>
            <w:r w:rsidR="00585EA1" w:rsidRPr="00A667E2">
              <w:rPr>
                <w:sz w:val="16"/>
              </w:rPr>
              <w:instrText xml:space="preserve"> PAGEREF _Toc40620664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65" w:history="1">
            <w:r w:rsidR="00585EA1" w:rsidRPr="00A667E2">
              <w:rPr>
                <w:rStyle w:val="a8"/>
                <w:rFonts w:ascii="黑体" w:eastAsia="黑体" w:hAnsi="黑体" w:cs="黑体" w:hint="eastAsia"/>
                <w:sz w:val="16"/>
              </w:rPr>
              <w:t>一、考试目的</w:t>
            </w:r>
            <w:r w:rsidR="00585EA1" w:rsidRPr="00A667E2">
              <w:rPr>
                <w:sz w:val="16"/>
              </w:rPr>
              <w:tab/>
            </w:r>
            <w:r w:rsidRPr="00A667E2">
              <w:rPr>
                <w:sz w:val="16"/>
              </w:rPr>
              <w:fldChar w:fldCharType="begin"/>
            </w:r>
            <w:r w:rsidR="00585EA1" w:rsidRPr="00A667E2">
              <w:rPr>
                <w:sz w:val="16"/>
              </w:rPr>
              <w:instrText xml:space="preserve"> </w:instrText>
            </w:r>
            <w:r w:rsidR="00585EA1" w:rsidRPr="00A667E2">
              <w:rPr>
                <w:sz w:val="16"/>
              </w:rPr>
              <w:instrText xml:space="preserve">PAGEREF _Toc40620665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66" w:history="1">
            <w:r w:rsidR="00585EA1" w:rsidRPr="00A667E2">
              <w:rPr>
                <w:rStyle w:val="a8"/>
                <w:rFonts w:ascii="黑体" w:eastAsia="黑体" w:hAnsi="黑体" w:cs="黑体" w:hint="eastAsia"/>
                <w:sz w:val="16"/>
              </w:rPr>
              <w:t>二、考试内容</w:t>
            </w:r>
            <w:r w:rsidR="00585EA1" w:rsidRPr="00A667E2">
              <w:rPr>
                <w:sz w:val="16"/>
              </w:rPr>
              <w:tab/>
            </w:r>
            <w:r w:rsidRPr="00A667E2">
              <w:rPr>
                <w:sz w:val="16"/>
              </w:rPr>
              <w:fldChar w:fldCharType="begin"/>
            </w:r>
            <w:r w:rsidR="00585EA1" w:rsidRPr="00A667E2">
              <w:rPr>
                <w:sz w:val="16"/>
              </w:rPr>
              <w:instrText xml:space="preserve"> PAGEREF _Toc40620666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67" w:history="1">
            <w:r w:rsidR="00585EA1" w:rsidRPr="00A667E2">
              <w:rPr>
                <w:rStyle w:val="a8"/>
                <w:rFonts w:ascii="黑体" w:eastAsia="黑体" w:hAnsi="黑体" w:cs="黑体" w:hint="eastAsia"/>
                <w:sz w:val="16"/>
              </w:rPr>
              <w:t>三、试题难易程度</w:t>
            </w:r>
            <w:r w:rsidR="00585EA1" w:rsidRPr="00A667E2">
              <w:rPr>
                <w:sz w:val="16"/>
              </w:rPr>
              <w:tab/>
            </w:r>
            <w:r w:rsidRPr="00A667E2">
              <w:rPr>
                <w:sz w:val="16"/>
              </w:rPr>
              <w:fldChar w:fldCharType="begin"/>
            </w:r>
            <w:r w:rsidR="00585EA1" w:rsidRPr="00A667E2">
              <w:rPr>
                <w:sz w:val="16"/>
              </w:rPr>
              <w:instrText xml:space="preserve"> PAGEREF _Toc40620667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68" w:history="1">
            <w:r w:rsidR="00585EA1" w:rsidRPr="00A667E2">
              <w:rPr>
                <w:rStyle w:val="a8"/>
                <w:rFonts w:ascii="黑体" w:eastAsia="黑体" w:hAnsi="黑体" w:cs="黑体" w:hint="eastAsia"/>
                <w:sz w:val="16"/>
              </w:rPr>
              <w:t>四、考试形式及试卷结构</w:t>
            </w:r>
            <w:r w:rsidR="00585EA1" w:rsidRPr="00A667E2">
              <w:rPr>
                <w:sz w:val="16"/>
              </w:rPr>
              <w:tab/>
            </w:r>
            <w:r w:rsidRPr="00A667E2">
              <w:rPr>
                <w:sz w:val="16"/>
              </w:rPr>
              <w:fldChar w:fldCharType="begin"/>
            </w:r>
            <w:r w:rsidR="00585EA1" w:rsidRPr="00A667E2">
              <w:rPr>
                <w:sz w:val="16"/>
              </w:rPr>
              <w:instrText xml:space="preserve"> PAGEREF _Toc40620668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69" w:history="1">
            <w:r w:rsidR="00585EA1" w:rsidRPr="00A667E2">
              <w:rPr>
                <w:rStyle w:val="a8"/>
                <w:rFonts w:ascii="黑体" w:eastAsia="黑体" w:hAnsi="黑体" w:cs="黑体" w:hint="eastAsia"/>
                <w:sz w:val="16"/>
              </w:rPr>
              <w:t>五、参考书目</w:t>
            </w:r>
            <w:r w:rsidR="00585EA1" w:rsidRPr="00A667E2">
              <w:rPr>
                <w:sz w:val="16"/>
              </w:rPr>
              <w:tab/>
            </w:r>
            <w:r w:rsidRPr="00A667E2">
              <w:rPr>
                <w:sz w:val="16"/>
              </w:rPr>
              <w:fldChar w:fldCharType="begin"/>
            </w:r>
            <w:r w:rsidR="00585EA1" w:rsidRPr="00A667E2">
              <w:rPr>
                <w:sz w:val="16"/>
              </w:rPr>
              <w:instrText xml:space="preserve"> PAGEREF _Toc40620669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70" w:history="1">
            <w:r w:rsidR="00585EA1" w:rsidRPr="00A667E2">
              <w:rPr>
                <w:rStyle w:val="a8"/>
                <w:rFonts w:ascii="方正小标宋简体" w:eastAsia="方正小标宋简体" w:hAnsi="方正小标宋简体" w:cs="方正小标宋简体" w:hint="eastAsia"/>
                <w:sz w:val="16"/>
              </w:rPr>
              <w:t>兰州理工大学技术工程学院</w:t>
            </w:r>
            <w:r w:rsidR="00585EA1" w:rsidRPr="00A667E2">
              <w:rPr>
                <w:sz w:val="16"/>
              </w:rPr>
              <w:tab/>
            </w:r>
            <w:r w:rsidRPr="00A667E2">
              <w:rPr>
                <w:sz w:val="16"/>
              </w:rPr>
              <w:fldChar w:fldCharType="begin"/>
            </w:r>
            <w:r w:rsidR="00585EA1" w:rsidRPr="00A667E2">
              <w:rPr>
                <w:sz w:val="16"/>
              </w:rPr>
              <w:instrText xml:space="preserve"> PAGEREF _Toc40</w:instrText>
            </w:r>
            <w:r w:rsidR="00585EA1" w:rsidRPr="00A667E2">
              <w:rPr>
                <w:sz w:val="16"/>
              </w:rPr>
              <w:instrText xml:space="preserve">620670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71" w:history="1">
            <w:r w:rsidR="00585EA1" w:rsidRPr="00A667E2">
              <w:rPr>
                <w:rStyle w:val="a8"/>
                <w:rFonts w:ascii="方正小标宋简体" w:eastAsia="方正小标宋简体" w:hAnsi="方正小标宋简体" w:cs="方正小标宋简体" w:hint="eastAsia"/>
                <w:sz w:val="16"/>
              </w:rPr>
              <w:t>普通专升本招生汽车服务工程专业课程考试大纲</w:t>
            </w:r>
            <w:r w:rsidR="00585EA1" w:rsidRPr="00A667E2">
              <w:rPr>
                <w:sz w:val="16"/>
              </w:rPr>
              <w:tab/>
            </w:r>
            <w:r w:rsidRPr="00A667E2">
              <w:rPr>
                <w:sz w:val="16"/>
              </w:rPr>
              <w:fldChar w:fldCharType="begin"/>
            </w:r>
            <w:r w:rsidR="00585EA1" w:rsidRPr="00A667E2">
              <w:rPr>
                <w:sz w:val="16"/>
              </w:rPr>
              <w:instrText xml:space="preserve"> PAGEREF _Toc40620671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72" w:history="1">
            <w:r w:rsidR="00585EA1" w:rsidRPr="00A667E2">
              <w:rPr>
                <w:rStyle w:val="a8"/>
                <w:rFonts w:ascii="黑体" w:eastAsia="黑体" w:hAnsi="黑体" w:cs="黑体" w:hint="eastAsia"/>
                <w:sz w:val="16"/>
              </w:rPr>
              <w:t>一、考试目的</w:t>
            </w:r>
            <w:r w:rsidR="00585EA1" w:rsidRPr="00A667E2">
              <w:rPr>
                <w:sz w:val="16"/>
              </w:rPr>
              <w:tab/>
            </w:r>
            <w:r w:rsidRPr="00A667E2">
              <w:rPr>
                <w:sz w:val="16"/>
              </w:rPr>
              <w:fldChar w:fldCharType="begin"/>
            </w:r>
            <w:r w:rsidR="00585EA1" w:rsidRPr="00A667E2">
              <w:rPr>
                <w:sz w:val="16"/>
              </w:rPr>
              <w:instrText xml:space="preserve"> PAGEREF _Toc40620672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73" w:history="1">
            <w:r w:rsidR="00585EA1" w:rsidRPr="00A667E2">
              <w:rPr>
                <w:rStyle w:val="a8"/>
                <w:rFonts w:ascii="黑体" w:eastAsia="黑体" w:hAnsi="黑体" w:cs="黑体" w:hint="eastAsia"/>
                <w:sz w:val="16"/>
              </w:rPr>
              <w:t>二、考试内容</w:t>
            </w:r>
            <w:r w:rsidR="00585EA1" w:rsidRPr="00A667E2">
              <w:rPr>
                <w:sz w:val="16"/>
              </w:rPr>
              <w:tab/>
            </w:r>
            <w:r w:rsidRPr="00A667E2">
              <w:rPr>
                <w:sz w:val="16"/>
              </w:rPr>
              <w:fldChar w:fldCharType="begin"/>
            </w:r>
            <w:r w:rsidR="00585EA1" w:rsidRPr="00A667E2">
              <w:rPr>
                <w:sz w:val="16"/>
              </w:rPr>
              <w:instrText xml:space="preserve"> PAGEREF _Toc40620673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74" w:history="1">
            <w:r w:rsidR="00585EA1" w:rsidRPr="00A667E2">
              <w:rPr>
                <w:rStyle w:val="a8"/>
                <w:rFonts w:ascii="黑体" w:eastAsia="黑体" w:hAnsi="黑体" w:cs="黑体" w:hint="eastAsia"/>
                <w:sz w:val="16"/>
              </w:rPr>
              <w:t>三、试题难易程度</w:t>
            </w:r>
            <w:r w:rsidR="00585EA1" w:rsidRPr="00A667E2">
              <w:rPr>
                <w:sz w:val="16"/>
              </w:rPr>
              <w:tab/>
            </w:r>
            <w:r w:rsidRPr="00A667E2">
              <w:rPr>
                <w:sz w:val="16"/>
              </w:rPr>
              <w:fldChar w:fldCharType="begin"/>
            </w:r>
            <w:r w:rsidR="00585EA1" w:rsidRPr="00A667E2">
              <w:rPr>
                <w:sz w:val="16"/>
              </w:rPr>
              <w:instrText xml:space="preserve"> PAGEREF _Toc40620674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75" w:history="1">
            <w:r w:rsidR="00585EA1" w:rsidRPr="00A667E2">
              <w:rPr>
                <w:rStyle w:val="a8"/>
                <w:rFonts w:ascii="黑体" w:eastAsia="黑体" w:hAnsi="黑体" w:cs="黑体" w:hint="eastAsia"/>
                <w:sz w:val="16"/>
              </w:rPr>
              <w:t>四、考试形式及试卷结构</w:t>
            </w:r>
            <w:r w:rsidR="00585EA1" w:rsidRPr="00A667E2">
              <w:rPr>
                <w:sz w:val="16"/>
              </w:rPr>
              <w:tab/>
            </w:r>
            <w:r w:rsidRPr="00A667E2">
              <w:rPr>
                <w:sz w:val="16"/>
              </w:rPr>
              <w:fldChar w:fldCharType="begin"/>
            </w:r>
            <w:r w:rsidR="00585EA1" w:rsidRPr="00A667E2">
              <w:rPr>
                <w:sz w:val="16"/>
              </w:rPr>
              <w:instrText xml:space="preserve"> PAGEREF _Toc40620675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76" w:history="1">
            <w:r w:rsidR="00585EA1" w:rsidRPr="00A667E2">
              <w:rPr>
                <w:rStyle w:val="a8"/>
                <w:rFonts w:ascii="黑体" w:eastAsia="黑体" w:hAnsi="黑体" w:cs="黑体" w:hint="eastAsia"/>
                <w:sz w:val="16"/>
              </w:rPr>
              <w:t>五、参考书目</w:t>
            </w:r>
            <w:r w:rsidR="00585EA1" w:rsidRPr="00A667E2">
              <w:rPr>
                <w:sz w:val="16"/>
              </w:rPr>
              <w:tab/>
            </w:r>
            <w:r w:rsidRPr="00A667E2">
              <w:rPr>
                <w:sz w:val="16"/>
              </w:rPr>
              <w:fldChar w:fldCharType="begin"/>
            </w:r>
            <w:r w:rsidR="00585EA1" w:rsidRPr="00A667E2">
              <w:rPr>
                <w:sz w:val="16"/>
              </w:rPr>
              <w:instrText xml:space="preserve"> PAGEREF _Toc40</w:instrText>
            </w:r>
            <w:r w:rsidR="00585EA1" w:rsidRPr="00A667E2">
              <w:rPr>
                <w:sz w:val="16"/>
              </w:rPr>
              <w:instrText xml:space="preserve">620676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77" w:history="1">
            <w:r w:rsidR="00585EA1" w:rsidRPr="00A667E2">
              <w:rPr>
                <w:rStyle w:val="a8"/>
                <w:rFonts w:ascii="方正小标宋简体" w:eastAsia="方正小标宋简体" w:hAnsi="方正小标宋简体" w:cs="方正小标宋简体" w:hint="eastAsia"/>
                <w:sz w:val="16"/>
              </w:rPr>
              <w:t>兰州理工大学技术工程学院</w:t>
            </w:r>
            <w:r w:rsidR="00585EA1" w:rsidRPr="00A667E2">
              <w:rPr>
                <w:sz w:val="16"/>
              </w:rPr>
              <w:tab/>
            </w:r>
            <w:r w:rsidRPr="00A667E2">
              <w:rPr>
                <w:sz w:val="16"/>
              </w:rPr>
              <w:fldChar w:fldCharType="begin"/>
            </w:r>
            <w:r w:rsidR="00585EA1" w:rsidRPr="00A667E2">
              <w:rPr>
                <w:sz w:val="16"/>
              </w:rPr>
              <w:instrText xml:space="preserve"> PAGEREF _Toc40620677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78" w:history="1">
            <w:r w:rsidR="00585EA1" w:rsidRPr="00A667E2">
              <w:rPr>
                <w:rStyle w:val="a8"/>
                <w:rFonts w:ascii="方正小标宋简体" w:eastAsia="方正小标宋简体" w:hAnsi="方正小标宋简体" w:cs="方正小标宋简体" w:hint="eastAsia"/>
                <w:sz w:val="16"/>
              </w:rPr>
              <w:t>普通专升</w:t>
            </w:r>
            <w:r w:rsidR="00585EA1" w:rsidRPr="00A667E2">
              <w:rPr>
                <w:rStyle w:val="a8"/>
                <w:rFonts w:ascii="方正小标宋简体" w:eastAsia="方正小标宋简体" w:hAnsi="方正小标宋简体" w:cs="方正小标宋简体" w:hint="eastAsia"/>
                <w:sz w:val="16"/>
              </w:rPr>
              <w:t>本招生能源与动力工程专业课程考试大纲</w:t>
            </w:r>
            <w:r w:rsidR="00585EA1" w:rsidRPr="00A667E2">
              <w:rPr>
                <w:sz w:val="16"/>
              </w:rPr>
              <w:tab/>
            </w:r>
            <w:r w:rsidRPr="00A667E2">
              <w:rPr>
                <w:sz w:val="16"/>
              </w:rPr>
              <w:fldChar w:fldCharType="begin"/>
            </w:r>
            <w:r w:rsidR="00585EA1" w:rsidRPr="00A667E2">
              <w:rPr>
                <w:sz w:val="16"/>
              </w:rPr>
              <w:instrText xml:space="preserve"> PAGEREF _Toc40620678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79" w:history="1">
            <w:r w:rsidR="00585EA1" w:rsidRPr="00A667E2">
              <w:rPr>
                <w:rStyle w:val="a8"/>
                <w:rFonts w:ascii="黑体" w:eastAsia="黑体" w:hAnsi="黑体" w:cs="黑体" w:hint="eastAsia"/>
                <w:sz w:val="16"/>
              </w:rPr>
              <w:t>一、考试目的</w:t>
            </w:r>
            <w:r w:rsidR="00585EA1" w:rsidRPr="00A667E2">
              <w:rPr>
                <w:sz w:val="16"/>
              </w:rPr>
              <w:tab/>
            </w:r>
            <w:r w:rsidRPr="00A667E2">
              <w:rPr>
                <w:sz w:val="16"/>
              </w:rPr>
              <w:fldChar w:fldCharType="begin"/>
            </w:r>
            <w:r w:rsidR="00585EA1" w:rsidRPr="00A667E2">
              <w:rPr>
                <w:sz w:val="16"/>
              </w:rPr>
              <w:instrText xml:space="preserve"> PAGEREF _Toc40620679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80" w:history="1">
            <w:r w:rsidR="00585EA1" w:rsidRPr="00A667E2">
              <w:rPr>
                <w:rStyle w:val="a8"/>
                <w:rFonts w:ascii="黑体" w:eastAsia="黑体" w:hAnsi="黑体" w:cs="黑体" w:hint="eastAsia"/>
                <w:sz w:val="16"/>
              </w:rPr>
              <w:t>二、考试内容</w:t>
            </w:r>
            <w:r w:rsidR="00585EA1" w:rsidRPr="00A667E2">
              <w:rPr>
                <w:sz w:val="16"/>
              </w:rPr>
              <w:tab/>
            </w:r>
            <w:r w:rsidRPr="00A667E2">
              <w:rPr>
                <w:sz w:val="16"/>
              </w:rPr>
              <w:fldChar w:fldCharType="begin"/>
            </w:r>
            <w:r w:rsidR="00585EA1" w:rsidRPr="00A667E2">
              <w:rPr>
                <w:sz w:val="16"/>
              </w:rPr>
              <w:instrText xml:space="preserve"> PAGEREF _Toc40620680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81" w:history="1">
            <w:r w:rsidR="00585EA1" w:rsidRPr="00A667E2">
              <w:rPr>
                <w:rStyle w:val="a8"/>
                <w:rFonts w:ascii="黑体" w:eastAsia="黑体" w:hAnsi="黑体" w:cs="黑体" w:hint="eastAsia"/>
                <w:sz w:val="16"/>
              </w:rPr>
              <w:t>三、试题难易程度</w:t>
            </w:r>
            <w:r w:rsidR="00585EA1" w:rsidRPr="00A667E2">
              <w:rPr>
                <w:sz w:val="16"/>
              </w:rPr>
              <w:tab/>
            </w:r>
            <w:r w:rsidRPr="00A667E2">
              <w:rPr>
                <w:sz w:val="16"/>
              </w:rPr>
              <w:fldChar w:fldCharType="begin"/>
            </w:r>
            <w:r w:rsidR="00585EA1" w:rsidRPr="00A667E2">
              <w:rPr>
                <w:sz w:val="16"/>
              </w:rPr>
              <w:instrText xml:space="preserve"> PAGEREF _Toc40620681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82" w:history="1">
            <w:r w:rsidR="00585EA1" w:rsidRPr="00A667E2">
              <w:rPr>
                <w:rStyle w:val="a8"/>
                <w:rFonts w:ascii="黑体" w:eastAsia="黑体" w:hAnsi="黑体" w:cs="黑体" w:hint="eastAsia"/>
                <w:sz w:val="16"/>
              </w:rPr>
              <w:t>四、考试形式及试卷结构</w:t>
            </w:r>
            <w:r w:rsidR="00585EA1" w:rsidRPr="00A667E2">
              <w:rPr>
                <w:sz w:val="16"/>
              </w:rPr>
              <w:tab/>
            </w:r>
            <w:r w:rsidRPr="00A667E2">
              <w:rPr>
                <w:sz w:val="16"/>
              </w:rPr>
              <w:fldChar w:fldCharType="begin"/>
            </w:r>
            <w:r w:rsidR="00585EA1" w:rsidRPr="00A667E2">
              <w:rPr>
                <w:sz w:val="16"/>
              </w:rPr>
              <w:instrText xml:space="preserve"> PAGEREF _Toc40620682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83" w:history="1">
            <w:r w:rsidR="00585EA1" w:rsidRPr="00A667E2">
              <w:rPr>
                <w:rStyle w:val="a8"/>
                <w:rFonts w:ascii="黑体" w:eastAsia="黑体" w:hAnsi="黑体" w:cs="黑体" w:hint="eastAsia"/>
                <w:sz w:val="16"/>
              </w:rPr>
              <w:t>五、参考书目</w:t>
            </w:r>
            <w:r w:rsidR="00585EA1" w:rsidRPr="00A667E2">
              <w:rPr>
                <w:sz w:val="16"/>
              </w:rPr>
              <w:tab/>
            </w:r>
            <w:r w:rsidRPr="00A667E2">
              <w:rPr>
                <w:sz w:val="16"/>
              </w:rPr>
              <w:fldChar w:fldCharType="begin"/>
            </w:r>
            <w:r w:rsidR="00585EA1" w:rsidRPr="00A667E2">
              <w:rPr>
                <w:sz w:val="16"/>
              </w:rPr>
              <w:instrText xml:space="preserve"> PAGEREF _Toc40</w:instrText>
            </w:r>
            <w:r w:rsidR="00585EA1" w:rsidRPr="00A667E2">
              <w:rPr>
                <w:sz w:val="16"/>
              </w:rPr>
              <w:instrText xml:space="preserve">620683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84" w:history="1">
            <w:r w:rsidR="00585EA1" w:rsidRPr="00A667E2">
              <w:rPr>
                <w:rStyle w:val="a8"/>
                <w:rFonts w:ascii="方正小标宋简体" w:eastAsia="方正小标宋简体" w:hAnsi="方正小标宋简体" w:cs="方正小标宋简体" w:hint="eastAsia"/>
                <w:sz w:val="16"/>
              </w:rPr>
              <w:t>兰州理工大学技术工程学院</w:t>
            </w:r>
            <w:r w:rsidR="00585EA1" w:rsidRPr="00A667E2">
              <w:rPr>
                <w:sz w:val="16"/>
              </w:rPr>
              <w:tab/>
            </w:r>
            <w:r w:rsidRPr="00A667E2">
              <w:rPr>
                <w:sz w:val="16"/>
              </w:rPr>
              <w:fldChar w:fldCharType="begin"/>
            </w:r>
            <w:r w:rsidR="00585EA1" w:rsidRPr="00A667E2">
              <w:rPr>
                <w:sz w:val="16"/>
              </w:rPr>
              <w:instrText xml:space="preserve"> PAGEREF _Toc40620684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85" w:history="1">
            <w:r w:rsidR="00585EA1" w:rsidRPr="00A667E2">
              <w:rPr>
                <w:rStyle w:val="a8"/>
                <w:rFonts w:ascii="方正小标宋简体" w:eastAsia="方正小标宋简体" w:hAnsi="方正小标宋简体" w:cs="方正小标宋简体" w:hint="eastAsia"/>
                <w:sz w:val="16"/>
              </w:rPr>
              <w:t>普通专升本招生“电气工程及其自动化、自动化”专业课程考试大纲</w:t>
            </w:r>
            <w:r w:rsidR="00585EA1" w:rsidRPr="00A667E2">
              <w:rPr>
                <w:sz w:val="16"/>
              </w:rPr>
              <w:tab/>
            </w:r>
            <w:r w:rsidRPr="00A667E2">
              <w:rPr>
                <w:sz w:val="16"/>
              </w:rPr>
              <w:fldChar w:fldCharType="begin"/>
            </w:r>
            <w:r w:rsidR="00585EA1" w:rsidRPr="00A667E2">
              <w:rPr>
                <w:sz w:val="16"/>
              </w:rPr>
              <w:instrText xml:space="preserve"> PAGEREF _Toc40620685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86" w:history="1">
            <w:r w:rsidR="00585EA1" w:rsidRPr="00A667E2">
              <w:rPr>
                <w:rStyle w:val="a8"/>
                <w:rFonts w:ascii="黑体" w:eastAsia="黑体" w:hAnsi="黑体" w:cs="黑体" w:hint="eastAsia"/>
                <w:sz w:val="16"/>
              </w:rPr>
              <w:t>一、考试目的</w:t>
            </w:r>
            <w:r w:rsidR="00585EA1" w:rsidRPr="00A667E2">
              <w:rPr>
                <w:sz w:val="16"/>
              </w:rPr>
              <w:tab/>
            </w:r>
            <w:r w:rsidRPr="00A667E2">
              <w:rPr>
                <w:sz w:val="16"/>
              </w:rPr>
              <w:fldChar w:fldCharType="begin"/>
            </w:r>
            <w:r w:rsidR="00585EA1" w:rsidRPr="00A667E2">
              <w:rPr>
                <w:sz w:val="16"/>
              </w:rPr>
              <w:instrText xml:space="preserve"> PAGEREF _Toc40620686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87" w:history="1">
            <w:r w:rsidR="00585EA1" w:rsidRPr="00A667E2">
              <w:rPr>
                <w:rStyle w:val="a8"/>
                <w:rFonts w:ascii="黑体" w:eastAsia="黑体" w:hAnsi="黑体" w:cs="黑体" w:hint="eastAsia"/>
                <w:sz w:val="16"/>
              </w:rPr>
              <w:t>二、考试内容</w:t>
            </w:r>
            <w:r w:rsidR="00585EA1" w:rsidRPr="00A667E2">
              <w:rPr>
                <w:sz w:val="16"/>
              </w:rPr>
              <w:tab/>
            </w:r>
            <w:r w:rsidRPr="00A667E2">
              <w:rPr>
                <w:sz w:val="16"/>
              </w:rPr>
              <w:fldChar w:fldCharType="begin"/>
            </w:r>
            <w:r w:rsidR="00585EA1" w:rsidRPr="00A667E2">
              <w:rPr>
                <w:sz w:val="16"/>
              </w:rPr>
              <w:instrText xml:space="preserve"> PAGEREF _Toc40620687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bookmarkStart w:id="0" w:name="_GoBack"/>
          <w:bookmarkEnd w:id="0"/>
        </w:p>
        <w:p w:rsidR="005B28AA" w:rsidRPr="00A667E2" w:rsidRDefault="005B28AA" w:rsidP="00A667E2">
          <w:pPr>
            <w:pStyle w:val="1"/>
            <w:tabs>
              <w:tab w:val="right" w:leader="middleDot" w:pos="8296"/>
            </w:tabs>
            <w:rPr>
              <w:sz w:val="16"/>
            </w:rPr>
          </w:pPr>
          <w:hyperlink w:anchor="_Toc40620688" w:history="1">
            <w:r w:rsidR="00585EA1" w:rsidRPr="00A667E2">
              <w:rPr>
                <w:rStyle w:val="a8"/>
                <w:rFonts w:ascii="黑体" w:eastAsia="黑体" w:hAnsi="黑体" w:cs="黑体" w:hint="eastAsia"/>
                <w:sz w:val="16"/>
              </w:rPr>
              <w:t>三、试题难易程度</w:t>
            </w:r>
            <w:r w:rsidR="00585EA1" w:rsidRPr="00A667E2">
              <w:rPr>
                <w:sz w:val="16"/>
              </w:rPr>
              <w:tab/>
            </w:r>
            <w:r w:rsidRPr="00A667E2">
              <w:rPr>
                <w:sz w:val="16"/>
              </w:rPr>
              <w:fldChar w:fldCharType="begin"/>
            </w:r>
            <w:r w:rsidR="00585EA1" w:rsidRPr="00A667E2">
              <w:rPr>
                <w:sz w:val="16"/>
              </w:rPr>
              <w:instrText xml:space="preserve"> PAGEREF _Toc40620688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89" w:history="1">
            <w:r w:rsidR="00585EA1" w:rsidRPr="00A667E2">
              <w:rPr>
                <w:rStyle w:val="a8"/>
                <w:rFonts w:ascii="黑体" w:eastAsia="黑体" w:hAnsi="黑体" w:cs="黑体" w:hint="eastAsia"/>
                <w:sz w:val="16"/>
              </w:rPr>
              <w:t>四、考试形式及试卷结构</w:t>
            </w:r>
            <w:r w:rsidR="00585EA1" w:rsidRPr="00A667E2">
              <w:rPr>
                <w:sz w:val="16"/>
              </w:rPr>
              <w:tab/>
            </w:r>
            <w:r w:rsidRPr="00A667E2">
              <w:rPr>
                <w:sz w:val="16"/>
              </w:rPr>
              <w:fldChar w:fldCharType="begin"/>
            </w:r>
            <w:r w:rsidR="00585EA1" w:rsidRPr="00A667E2">
              <w:rPr>
                <w:sz w:val="16"/>
              </w:rPr>
              <w:instrText xml:space="preserve"> PAGEREF _Toc40620689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90" w:history="1">
            <w:r w:rsidR="00585EA1" w:rsidRPr="00A667E2">
              <w:rPr>
                <w:rStyle w:val="a8"/>
                <w:rFonts w:ascii="黑体" w:eastAsia="黑体" w:hAnsi="黑体" w:cs="黑体" w:hint="eastAsia"/>
                <w:sz w:val="16"/>
              </w:rPr>
              <w:t>五、参考书目</w:t>
            </w:r>
            <w:r w:rsidR="00585EA1" w:rsidRPr="00A667E2">
              <w:rPr>
                <w:sz w:val="16"/>
              </w:rPr>
              <w:tab/>
            </w:r>
            <w:r w:rsidRPr="00A667E2">
              <w:rPr>
                <w:sz w:val="16"/>
              </w:rPr>
              <w:fldChar w:fldCharType="begin"/>
            </w:r>
            <w:r w:rsidR="00585EA1" w:rsidRPr="00A667E2">
              <w:rPr>
                <w:sz w:val="16"/>
              </w:rPr>
              <w:instrText xml:space="preserve"> PAGEREF _Toc40</w:instrText>
            </w:r>
            <w:r w:rsidR="00585EA1" w:rsidRPr="00A667E2">
              <w:rPr>
                <w:sz w:val="16"/>
              </w:rPr>
              <w:instrText xml:space="preserve">620690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91" w:history="1">
            <w:r w:rsidR="00585EA1" w:rsidRPr="00A667E2">
              <w:rPr>
                <w:rStyle w:val="a8"/>
                <w:rFonts w:ascii="方正小标宋简体" w:eastAsia="方正小标宋简体" w:hAnsi="方正小标宋简体" w:cs="方正小标宋简体" w:hint="eastAsia"/>
                <w:sz w:val="16"/>
              </w:rPr>
              <w:t>兰州理工大学技术工程学院</w:t>
            </w:r>
            <w:r w:rsidR="00585EA1" w:rsidRPr="00A667E2">
              <w:rPr>
                <w:sz w:val="16"/>
              </w:rPr>
              <w:tab/>
            </w:r>
            <w:r w:rsidRPr="00A667E2">
              <w:rPr>
                <w:sz w:val="16"/>
              </w:rPr>
              <w:fldChar w:fldCharType="begin"/>
            </w:r>
            <w:r w:rsidR="00585EA1" w:rsidRPr="00A667E2">
              <w:rPr>
                <w:sz w:val="16"/>
              </w:rPr>
              <w:instrText xml:space="preserve"> PAGEREF _Toc40620691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92" w:history="1">
            <w:r w:rsidR="00585EA1" w:rsidRPr="00A667E2">
              <w:rPr>
                <w:rStyle w:val="a8"/>
                <w:rFonts w:ascii="方正小标宋简体" w:eastAsia="方正小标宋简体" w:hAnsi="方正小标宋简体" w:cs="方正小标宋简体" w:hint="eastAsia"/>
                <w:sz w:val="16"/>
              </w:rPr>
              <w:t>普通专升</w:t>
            </w:r>
            <w:r w:rsidR="00585EA1" w:rsidRPr="00A667E2">
              <w:rPr>
                <w:rStyle w:val="a8"/>
                <w:rFonts w:ascii="方正小标宋简体" w:eastAsia="方正小标宋简体" w:hAnsi="方正小标宋简体" w:cs="方正小标宋简体" w:hint="eastAsia"/>
                <w:sz w:val="16"/>
              </w:rPr>
              <w:t>本招生“电子信息工程”专业课程考试大纲</w:t>
            </w:r>
            <w:r w:rsidR="00585EA1" w:rsidRPr="00A667E2">
              <w:rPr>
                <w:sz w:val="16"/>
              </w:rPr>
              <w:tab/>
            </w:r>
            <w:r w:rsidRPr="00A667E2">
              <w:rPr>
                <w:sz w:val="16"/>
              </w:rPr>
              <w:fldChar w:fldCharType="begin"/>
            </w:r>
            <w:r w:rsidR="00585EA1" w:rsidRPr="00A667E2">
              <w:rPr>
                <w:sz w:val="16"/>
              </w:rPr>
              <w:instrText xml:space="preserve"> PAGEREF _Toc40620692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93" w:history="1">
            <w:r w:rsidR="00585EA1" w:rsidRPr="00A667E2">
              <w:rPr>
                <w:rStyle w:val="a8"/>
                <w:rFonts w:ascii="黑体" w:eastAsia="黑体" w:hAnsi="黑体" w:cs="黑体" w:hint="eastAsia"/>
                <w:sz w:val="16"/>
              </w:rPr>
              <w:t>一、考试目的</w:t>
            </w:r>
            <w:r w:rsidR="00585EA1" w:rsidRPr="00A667E2">
              <w:rPr>
                <w:sz w:val="16"/>
              </w:rPr>
              <w:tab/>
            </w:r>
            <w:r w:rsidRPr="00A667E2">
              <w:rPr>
                <w:sz w:val="16"/>
              </w:rPr>
              <w:fldChar w:fldCharType="begin"/>
            </w:r>
            <w:r w:rsidR="00585EA1" w:rsidRPr="00A667E2">
              <w:rPr>
                <w:sz w:val="16"/>
              </w:rPr>
              <w:instrText xml:space="preserve"> PAGEREF _Toc40620693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94" w:history="1">
            <w:r w:rsidR="00585EA1" w:rsidRPr="00A667E2">
              <w:rPr>
                <w:rStyle w:val="a8"/>
                <w:rFonts w:ascii="黑体" w:eastAsia="黑体" w:hAnsi="黑体" w:cs="黑体" w:hint="eastAsia"/>
                <w:sz w:val="16"/>
              </w:rPr>
              <w:t>二、考试内容</w:t>
            </w:r>
            <w:r w:rsidR="00585EA1" w:rsidRPr="00A667E2">
              <w:rPr>
                <w:sz w:val="16"/>
              </w:rPr>
              <w:tab/>
            </w:r>
            <w:r w:rsidRPr="00A667E2">
              <w:rPr>
                <w:sz w:val="16"/>
              </w:rPr>
              <w:fldChar w:fldCharType="begin"/>
            </w:r>
            <w:r w:rsidR="00585EA1" w:rsidRPr="00A667E2">
              <w:rPr>
                <w:sz w:val="16"/>
              </w:rPr>
              <w:instrText xml:space="preserve"> PAGEREF _Toc40620694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95" w:history="1">
            <w:r w:rsidR="00585EA1" w:rsidRPr="00A667E2">
              <w:rPr>
                <w:rStyle w:val="a8"/>
                <w:rFonts w:ascii="黑体" w:eastAsia="黑体" w:hAnsi="黑体" w:cs="黑体" w:hint="eastAsia"/>
                <w:sz w:val="16"/>
              </w:rPr>
              <w:t>三、试题难易程度</w:t>
            </w:r>
            <w:r w:rsidR="00585EA1" w:rsidRPr="00A667E2">
              <w:rPr>
                <w:sz w:val="16"/>
              </w:rPr>
              <w:tab/>
            </w:r>
            <w:r w:rsidRPr="00A667E2">
              <w:rPr>
                <w:sz w:val="16"/>
              </w:rPr>
              <w:fldChar w:fldCharType="begin"/>
            </w:r>
            <w:r w:rsidR="00585EA1" w:rsidRPr="00A667E2">
              <w:rPr>
                <w:sz w:val="16"/>
              </w:rPr>
              <w:instrText xml:space="preserve"> PAGEREF _Toc40620695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96" w:history="1">
            <w:r w:rsidR="00585EA1" w:rsidRPr="00A667E2">
              <w:rPr>
                <w:rStyle w:val="a8"/>
                <w:rFonts w:ascii="黑体" w:eastAsia="黑体" w:hAnsi="黑体" w:cs="黑体" w:hint="eastAsia"/>
                <w:sz w:val="16"/>
              </w:rPr>
              <w:t>四、考试形式及试卷结构</w:t>
            </w:r>
            <w:r w:rsidR="00585EA1" w:rsidRPr="00A667E2">
              <w:rPr>
                <w:sz w:val="16"/>
              </w:rPr>
              <w:tab/>
            </w:r>
            <w:r w:rsidRPr="00A667E2">
              <w:rPr>
                <w:sz w:val="16"/>
              </w:rPr>
              <w:fldChar w:fldCharType="begin"/>
            </w:r>
            <w:r w:rsidR="00585EA1" w:rsidRPr="00A667E2">
              <w:rPr>
                <w:sz w:val="16"/>
              </w:rPr>
              <w:instrText xml:space="preserve"> PAGEREF _To</w:instrText>
            </w:r>
            <w:r w:rsidR="00585EA1" w:rsidRPr="00A667E2">
              <w:rPr>
                <w:sz w:val="16"/>
              </w:rPr>
              <w:instrText xml:space="preserve">c40620696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97" w:history="1">
            <w:r w:rsidR="00585EA1" w:rsidRPr="00A667E2">
              <w:rPr>
                <w:rStyle w:val="a8"/>
                <w:rFonts w:ascii="黑体" w:eastAsia="黑体" w:hAnsi="黑体" w:cs="黑体" w:hint="eastAsia"/>
                <w:sz w:val="16"/>
              </w:rPr>
              <w:t>五、参考书目</w:t>
            </w:r>
            <w:r w:rsidR="00585EA1" w:rsidRPr="00A667E2">
              <w:rPr>
                <w:sz w:val="16"/>
              </w:rPr>
              <w:tab/>
            </w:r>
            <w:r w:rsidRPr="00A667E2">
              <w:rPr>
                <w:sz w:val="16"/>
              </w:rPr>
              <w:fldChar w:fldCharType="begin"/>
            </w:r>
            <w:r w:rsidR="00585EA1" w:rsidRPr="00A667E2">
              <w:rPr>
                <w:sz w:val="16"/>
              </w:rPr>
              <w:instrText xml:space="preserve"> PAGEREF _Toc40620697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98" w:history="1">
            <w:r w:rsidR="00585EA1" w:rsidRPr="00A667E2">
              <w:rPr>
                <w:rStyle w:val="a8"/>
                <w:rFonts w:ascii="方正小标宋简体" w:eastAsia="方正小标宋简体" w:hAnsi="方正小标宋简体" w:cs="方正小标宋简体" w:hint="eastAsia"/>
                <w:sz w:val="16"/>
              </w:rPr>
              <w:t>兰州理工大学技术</w:t>
            </w:r>
            <w:r w:rsidR="00585EA1" w:rsidRPr="00A667E2">
              <w:rPr>
                <w:rStyle w:val="a8"/>
                <w:rFonts w:ascii="方正小标宋简体" w:eastAsia="方正小标宋简体" w:hAnsi="方正小标宋简体" w:cs="方正小标宋简体" w:hint="eastAsia"/>
                <w:sz w:val="16"/>
              </w:rPr>
              <w:t>工程学院</w:t>
            </w:r>
            <w:r w:rsidR="00585EA1" w:rsidRPr="00A667E2">
              <w:rPr>
                <w:sz w:val="16"/>
              </w:rPr>
              <w:tab/>
            </w:r>
            <w:r w:rsidRPr="00A667E2">
              <w:rPr>
                <w:sz w:val="16"/>
              </w:rPr>
              <w:fldChar w:fldCharType="begin"/>
            </w:r>
            <w:r w:rsidR="00585EA1" w:rsidRPr="00A667E2">
              <w:rPr>
                <w:sz w:val="16"/>
              </w:rPr>
              <w:instrText xml:space="preserve"> PAGEREF _Toc40620698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699" w:history="1">
            <w:r w:rsidR="00585EA1" w:rsidRPr="00A667E2">
              <w:rPr>
                <w:rStyle w:val="a8"/>
                <w:rFonts w:ascii="方正小标宋简体" w:eastAsia="方正小标宋简体" w:hAnsi="方正小标宋简体" w:cs="方正小标宋简体" w:hint="eastAsia"/>
                <w:sz w:val="16"/>
              </w:rPr>
              <w:t>普通专升本招生“计算机科学与技术、软件工程”专业课程考试大纲</w:t>
            </w:r>
            <w:r w:rsidR="00585EA1" w:rsidRPr="00A667E2">
              <w:rPr>
                <w:sz w:val="16"/>
              </w:rPr>
              <w:tab/>
            </w:r>
            <w:r w:rsidRPr="00A667E2">
              <w:rPr>
                <w:sz w:val="16"/>
              </w:rPr>
              <w:fldChar w:fldCharType="begin"/>
            </w:r>
            <w:r w:rsidR="00585EA1" w:rsidRPr="00A667E2">
              <w:rPr>
                <w:sz w:val="16"/>
              </w:rPr>
              <w:instrText xml:space="preserve"> PAGEREF _Toc40620699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00" w:history="1">
            <w:r w:rsidR="00585EA1" w:rsidRPr="00A667E2">
              <w:rPr>
                <w:rStyle w:val="a8"/>
                <w:rFonts w:ascii="黑体" w:eastAsia="黑体" w:hAnsi="黑体" w:cs="黑体" w:hint="eastAsia"/>
                <w:sz w:val="16"/>
              </w:rPr>
              <w:t>一、考试目的</w:t>
            </w:r>
            <w:r w:rsidR="00585EA1" w:rsidRPr="00A667E2">
              <w:rPr>
                <w:sz w:val="16"/>
              </w:rPr>
              <w:tab/>
            </w:r>
            <w:r w:rsidRPr="00A667E2">
              <w:rPr>
                <w:sz w:val="16"/>
              </w:rPr>
              <w:fldChar w:fldCharType="begin"/>
            </w:r>
            <w:r w:rsidR="00585EA1" w:rsidRPr="00A667E2">
              <w:rPr>
                <w:sz w:val="16"/>
              </w:rPr>
              <w:instrText xml:space="preserve"> PAGEREF _Toc40620700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01" w:history="1">
            <w:r w:rsidR="00585EA1" w:rsidRPr="00A667E2">
              <w:rPr>
                <w:rStyle w:val="a8"/>
                <w:rFonts w:ascii="黑体" w:eastAsia="黑体" w:hAnsi="黑体" w:cs="黑体" w:hint="eastAsia"/>
                <w:sz w:val="16"/>
              </w:rPr>
              <w:t>二、考试内容</w:t>
            </w:r>
            <w:r w:rsidR="00585EA1" w:rsidRPr="00A667E2">
              <w:rPr>
                <w:sz w:val="16"/>
              </w:rPr>
              <w:tab/>
            </w:r>
            <w:r w:rsidRPr="00A667E2">
              <w:rPr>
                <w:sz w:val="16"/>
              </w:rPr>
              <w:fldChar w:fldCharType="begin"/>
            </w:r>
            <w:r w:rsidR="00585EA1" w:rsidRPr="00A667E2">
              <w:rPr>
                <w:sz w:val="16"/>
              </w:rPr>
              <w:instrText xml:space="preserve"> PAGEREF _Toc40620701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02" w:history="1">
            <w:r w:rsidR="00585EA1" w:rsidRPr="00A667E2">
              <w:rPr>
                <w:rStyle w:val="a8"/>
                <w:rFonts w:ascii="黑体" w:eastAsia="黑体" w:hAnsi="黑体" w:cs="黑体" w:hint="eastAsia"/>
                <w:sz w:val="16"/>
              </w:rPr>
              <w:t>三、试题难易程度</w:t>
            </w:r>
            <w:r w:rsidR="00585EA1" w:rsidRPr="00A667E2">
              <w:rPr>
                <w:sz w:val="16"/>
              </w:rPr>
              <w:tab/>
            </w:r>
            <w:r w:rsidRPr="00A667E2">
              <w:rPr>
                <w:sz w:val="16"/>
              </w:rPr>
              <w:fldChar w:fldCharType="begin"/>
            </w:r>
            <w:r w:rsidR="00585EA1" w:rsidRPr="00A667E2">
              <w:rPr>
                <w:sz w:val="16"/>
              </w:rPr>
              <w:instrText xml:space="preserve"> PAGEREF _Toc40620702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03" w:history="1">
            <w:r w:rsidR="00585EA1" w:rsidRPr="00A667E2">
              <w:rPr>
                <w:rStyle w:val="a8"/>
                <w:rFonts w:ascii="黑体" w:eastAsia="黑体" w:hAnsi="黑体" w:cs="黑体" w:hint="eastAsia"/>
                <w:sz w:val="16"/>
              </w:rPr>
              <w:t>四、考试形式及试卷结构</w:t>
            </w:r>
            <w:r w:rsidR="00585EA1" w:rsidRPr="00A667E2">
              <w:rPr>
                <w:sz w:val="16"/>
              </w:rPr>
              <w:tab/>
            </w:r>
            <w:r w:rsidRPr="00A667E2">
              <w:rPr>
                <w:sz w:val="16"/>
              </w:rPr>
              <w:fldChar w:fldCharType="begin"/>
            </w:r>
            <w:r w:rsidR="00585EA1" w:rsidRPr="00A667E2">
              <w:rPr>
                <w:sz w:val="16"/>
              </w:rPr>
              <w:instrText xml:space="preserve"> PAGEREF _To</w:instrText>
            </w:r>
            <w:r w:rsidR="00585EA1" w:rsidRPr="00A667E2">
              <w:rPr>
                <w:sz w:val="16"/>
              </w:rPr>
              <w:instrText xml:space="preserve">c40620703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04" w:history="1">
            <w:r w:rsidR="00585EA1" w:rsidRPr="00A667E2">
              <w:rPr>
                <w:rStyle w:val="a8"/>
                <w:rFonts w:ascii="黑体" w:eastAsia="黑体" w:hAnsi="黑体" w:cs="黑体" w:hint="eastAsia"/>
                <w:sz w:val="16"/>
              </w:rPr>
              <w:t>五、参考书目</w:t>
            </w:r>
            <w:r w:rsidR="00585EA1" w:rsidRPr="00A667E2">
              <w:rPr>
                <w:sz w:val="16"/>
              </w:rPr>
              <w:tab/>
            </w:r>
            <w:r w:rsidRPr="00A667E2">
              <w:rPr>
                <w:sz w:val="16"/>
              </w:rPr>
              <w:fldChar w:fldCharType="begin"/>
            </w:r>
            <w:r w:rsidR="00585EA1" w:rsidRPr="00A667E2">
              <w:rPr>
                <w:sz w:val="16"/>
              </w:rPr>
              <w:instrText xml:space="preserve"> PAGEREF _Toc40620704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05" w:history="1">
            <w:r w:rsidR="00585EA1" w:rsidRPr="00A667E2">
              <w:rPr>
                <w:rStyle w:val="a8"/>
                <w:rFonts w:ascii="方正小标宋简体" w:eastAsia="方正小标宋简体" w:hAnsi="方正小标宋简体" w:cs="方正小标宋简体" w:hint="eastAsia"/>
                <w:sz w:val="16"/>
              </w:rPr>
              <w:t>兰州理工大学技术工程学院</w:t>
            </w:r>
            <w:r w:rsidR="00585EA1" w:rsidRPr="00A667E2">
              <w:rPr>
                <w:sz w:val="16"/>
              </w:rPr>
              <w:tab/>
            </w:r>
            <w:r w:rsidRPr="00A667E2">
              <w:rPr>
                <w:sz w:val="16"/>
              </w:rPr>
              <w:fldChar w:fldCharType="begin"/>
            </w:r>
            <w:r w:rsidR="00585EA1" w:rsidRPr="00A667E2">
              <w:rPr>
                <w:sz w:val="16"/>
              </w:rPr>
              <w:instrText xml:space="preserve"> PAGEREF _Toc40620705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06" w:history="1">
            <w:r w:rsidR="00585EA1" w:rsidRPr="00A667E2">
              <w:rPr>
                <w:rStyle w:val="a8"/>
                <w:rFonts w:ascii="方正小标宋简体" w:eastAsia="方正小标宋简体" w:hAnsi="方正小标宋简体" w:cs="方正小标宋简体" w:hint="eastAsia"/>
                <w:sz w:val="16"/>
              </w:rPr>
              <w:t>普通专升本招生土木工程专业、道路桥梁与渡河工程专业课程考试大纲</w:t>
            </w:r>
            <w:r w:rsidR="00585EA1" w:rsidRPr="00A667E2">
              <w:rPr>
                <w:sz w:val="16"/>
              </w:rPr>
              <w:tab/>
            </w:r>
            <w:r w:rsidRPr="00A667E2">
              <w:rPr>
                <w:sz w:val="16"/>
              </w:rPr>
              <w:fldChar w:fldCharType="begin"/>
            </w:r>
            <w:r w:rsidR="00585EA1" w:rsidRPr="00A667E2">
              <w:rPr>
                <w:sz w:val="16"/>
              </w:rPr>
              <w:instrText xml:space="preserve"> PAGEREF _Toc40620706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07" w:history="1">
            <w:r w:rsidR="00585EA1" w:rsidRPr="00A667E2">
              <w:rPr>
                <w:rStyle w:val="a8"/>
                <w:rFonts w:ascii="黑体" w:eastAsia="黑体" w:hAnsi="黑体" w:cs="黑体" w:hint="eastAsia"/>
                <w:sz w:val="16"/>
              </w:rPr>
              <w:t>一、考试目的</w:t>
            </w:r>
            <w:r w:rsidR="00585EA1" w:rsidRPr="00A667E2">
              <w:rPr>
                <w:sz w:val="16"/>
              </w:rPr>
              <w:tab/>
            </w:r>
            <w:r w:rsidRPr="00A667E2">
              <w:rPr>
                <w:sz w:val="16"/>
              </w:rPr>
              <w:fldChar w:fldCharType="begin"/>
            </w:r>
            <w:r w:rsidR="00585EA1" w:rsidRPr="00A667E2">
              <w:rPr>
                <w:sz w:val="16"/>
              </w:rPr>
              <w:instrText xml:space="preserve"> PAGEREF _Toc40620707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08" w:history="1">
            <w:r w:rsidR="00585EA1" w:rsidRPr="00A667E2">
              <w:rPr>
                <w:rStyle w:val="a8"/>
                <w:rFonts w:ascii="黑体" w:eastAsia="黑体" w:hAnsi="黑体" w:cs="黑体" w:hint="eastAsia"/>
                <w:sz w:val="16"/>
              </w:rPr>
              <w:t>二、考试内容</w:t>
            </w:r>
            <w:r w:rsidR="00585EA1" w:rsidRPr="00A667E2">
              <w:rPr>
                <w:sz w:val="16"/>
              </w:rPr>
              <w:tab/>
            </w:r>
            <w:r w:rsidRPr="00A667E2">
              <w:rPr>
                <w:sz w:val="16"/>
              </w:rPr>
              <w:fldChar w:fldCharType="begin"/>
            </w:r>
            <w:r w:rsidR="00585EA1" w:rsidRPr="00A667E2">
              <w:rPr>
                <w:sz w:val="16"/>
              </w:rPr>
              <w:instrText xml:space="preserve"> PAGEREF _Toc40620708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09" w:history="1">
            <w:r w:rsidR="00585EA1" w:rsidRPr="00A667E2">
              <w:rPr>
                <w:rStyle w:val="a8"/>
                <w:rFonts w:ascii="黑体" w:eastAsia="黑体" w:hAnsi="黑体" w:cs="黑体" w:hint="eastAsia"/>
                <w:sz w:val="16"/>
              </w:rPr>
              <w:t>三、试题难易程度</w:t>
            </w:r>
            <w:r w:rsidR="00585EA1" w:rsidRPr="00A667E2">
              <w:rPr>
                <w:sz w:val="16"/>
              </w:rPr>
              <w:tab/>
            </w:r>
            <w:r w:rsidRPr="00A667E2">
              <w:rPr>
                <w:sz w:val="16"/>
              </w:rPr>
              <w:fldChar w:fldCharType="begin"/>
            </w:r>
            <w:r w:rsidR="00585EA1" w:rsidRPr="00A667E2">
              <w:rPr>
                <w:sz w:val="16"/>
              </w:rPr>
              <w:instrText xml:space="preserve"> PAGEREF _Toc40620709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10" w:history="1">
            <w:r w:rsidR="00585EA1" w:rsidRPr="00A667E2">
              <w:rPr>
                <w:rStyle w:val="a8"/>
                <w:rFonts w:ascii="黑体" w:eastAsia="黑体" w:hAnsi="黑体" w:cs="黑体" w:hint="eastAsia"/>
                <w:sz w:val="16"/>
              </w:rPr>
              <w:t>四、考试形式及试卷结构</w:t>
            </w:r>
            <w:r w:rsidR="00585EA1" w:rsidRPr="00A667E2">
              <w:rPr>
                <w:sz w:val="16"/>
              </w:rPr>
              <w:tab/>
            </w:r>
            <w:r w:rsidRPr="00A667E2">
              <w:rPr>
                <w:sz w:val="16"/>
              </w:rPr>
              <w:fldChar w:fldCharType="begin"/>
            </w:r>
            <w:r w:rsidR="00585EA1" w:rsidRPr="00A667E2">
              <w:rPr>
                <w:sz w:val="16"/>
              </w:rPr>
              <w:instrText xml:space="preserve"> PAGEREF _To</w:instrText>
            </w:r>
            <w:r w:rsidR="00585EA1" w:rsidRPr="00A667E2">
              <w:rPr>
                <w:sz w:val="16"/>
              </w:rPr>
              <w:instrText xml:space="preserve">c40620710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11" w:history="1">
            <w:r w:rsidR="00585EA1" w:rsidRPr="00A667E2">
              <w:rPr>
                <w:rStyle w:val="a8"/>
                <w:rFonts w:ascii="黑体" w:eastAsia="黑体" w:hAnsi="黑体" w:cs="黑体" w:hint="eastAsia"/>
                <w:sz w:val="16"/>
              </w:rPr>
              <w:t>五、参考书目</w:t>
            </w:r>
            <w:r w:rsidR="00585EA1" w:rsidRPr="00A667E2">
              <w:rPr>
                <w:sz w:val="16"/>
              </w:rPr>
              <w:tab/>
            </w:r>
            <w:r w:rsidRPr="00A667E2">
              <w:rPr>
                <w:sz w:val="16"/>
              </w:rPr>
              <w:fldChar w:fldCharType="begin"/>
            </w:r>
            <w:r w:rsidR="00585EA1" w:rsidRPr="00A667E2">
              <w:rPr>
                <w:sz w:val="16"/>
              </w:rPr>
              <w:instrText xml:space="preserve"> PAGEREF _Toc40620711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12" w:history="1">
            <w:r w:rsidR="00585EA1" w:rsidRPr="00A667E2">
              <w:rPr>
                <w:rStyle w:val="a8"/>
                <w:rFonts w:ascii="方正小标宋简体" w:eastAsia="方正小标宋简体" w:hAnsi="方正小标宋简体" w:cs="方正小标宋简体" w:hint="eastAsia"/>
                <w:sz w:val="16"/>
              </w:rPr>
              <w:t>兰州理工大学技术</w:t>
            </w:r>
            <w:r w:rsidR="00585EA1" w:rsidRPr="00A667E2">
              <w:rPr>
                <w:rStyle w:val="a8"/>
                <w:rFonts w:ascii="方正小标宋简体" w:eastAsia="方正小标宋简体" w:hAnsi="方正小标宋简体" w:cs="方正小标宋简体" w:hint="eastAsia"/>
                <w:sz w:val="16"/>
              </w:rPr>
              <w:t>工程学院</w:t>
            </w:r>
            <w:r w:rsidR="00585EA1" w:rsidRPr="00A667E2">
              <w:rPr>
                <w:sz w:val="16"/>
              </w:rPr>
              <w:tab/>
            </w:r>
            <w:r w:rsidRPr="00A667E2">
              <w:rPr>
                <w:sz w:val="16"/>
              </w:rPr>
              <w:fldChar w:fldCharType="begin"/>
            </w:r>
            <w:r w:rsidR="00585EA1" w:rsidRPr="00A667E2">
              <w:rPr>
                <w:sz w:val="16"/>
              </w:rPr>
              <w:instrText xml:space="preserve"> PAGEREF _Toc40620712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13" w:history="1">
            <w:r w:rsidR="00585EA1" w:rsidRPr="00A667E2">
              <w:rPr>
                <w:rStyle w:val="a8"/>
                <w:rFonts w:ascii="方正小标宋简体" w:eastAsia="方正小标宋简体" w:hAnsi="方正小标宋简体" w:cs="方正小标宋简体" w:hint="eastAsia"/>
                <w:sz w:val="16"/>
              </w:rPr>
              <w:t>普通专升本招生测绘工程专业课程考试大纲</w:t>
            </w:r>
            <w:r w:rsidR="00585EA1" w:rsidRPr="00A667E2">
              <w:rPr>
                <w:sz w:val="16"/>
              </w:rPr>
              <w:tab/>
            </w:r>
            <w:r w:rsidRPr="00A667E2">
              <w:rPr>
                <w:sz w:val="16"/>
              </w:rPr>
              <w:fldChar w:fldCharType="begin"/>
            </w:r>
            <w:r w:rsidR="00585EA1" w:rsidRPr="00A667E2">
              <w:rPr>
                <w:sz w:val="16"/>
              </w:rPr>
              <w:instrText xml:space="preserve"> PAGEREF _Toc40620713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14" w:history="1">
            <w:r w:rsidR="00585EA1" w:rsidRPr="00A667E2">
              <w:rPr>
                <w:rStyle w:val="a8"/>
                <w:rFonts w:ascii="黑体" w:eastAsia="黑体" w:hAnsi="黑体" w:hint="eastAsia"/>
                <w:bCs/>
                <w:sz w:val="16"/>
              </w:rPr>
              <w:t>一、考试目的</w:t>
            </w:r>
            <w:r w:rsidR="00585EA1" w:rsidRPr="00A667E2">
              <w:rPr>
                <w:sz w:val="16"/>
              </w:rPr>
              <w:tab/>
            </w:r>
            <w:r w:rsidRPr="00A667E2">
              <w:rPr>
                <w:sz w:val="16"/>
              </w:rPr>
              <w:fldChar w:fldCharType="begin"/>
            </w:r>
            <w:r w:rsidR="00585EA1" w:rsidRPr="00A667E2">
              <w:rPr>
                <w:sz w:val="16"/>
              </w:rPr>
              <w:instrText xml:space="preserve"> PAGEREF _Toc40620714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15" w:history="1">
            <w:r w:rsidR="00585EA1" w:rsidRPr="00A667E2">
              <w:rPr>
                <w:rStyle w:val="a8"/>
                <w:rFonts w:ascii="黑体" w:eastAsia="黑体" w:hAnsi="黑体" w:hint="eastAsia"/>
                <w:bCs/>
                <w:sz w:val="16"/>
              </w:rPr>
              <w:t>二、考试内容</w:t>
            </w:r>
            <w:r w:rsidR="00585EA1" w:rsidRPr="00A667E2">
              <w:rPr>
                <w:sz w:val="16"/>
              </w:rPr>
              <w:tab/>
            </w:r>
            <w:r w:rsidRPr="00A667E2">
              <w:rPr>
                <w:sz w:val="16"/>
              </w:rPr>
              <w:fldChar w:fldCharType="begin"/>
            </w:r>
            <w:r w:rsidR="00585EA1" w:rsidRPr="00A667E2">
              <w:rPr>
                <w:sz w:val="16"/>
              </w:rPr>
              <w:instrText xml:space="preserve"> PAGEREF _Toc40620715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16" w:history="1">
            <w:r w:rsidR="00585EA1" w:rsidRPr="00A667E2">
              <w:rPr>
                <w:rStyle w:val="a8"/>
                <w:rFonts w:ascii="黑体" w:eastAsia="黑体" w:hAnsi="黑体" w:hint="eastAsia"/>
                <w:bCs/>
                <w:sz w:val="16"/>
              </w:rPr>
              <w:t>三、</w:t>
            </w:r>
            <w:r w:rsidR="00585EA1" w:rsidRPr="00A667E2">
              <w:rPr>
                <w:rStyle w:val="a8"/>
                <w:rFonts w:ascii="黑体" w:eastAsia="黑体" w:hAnsi="黑体" w:hint="eastAsia"/>
                <w:b/>
                <w:bCs/>
                <w:sz w:val="16"/>
              </w:rPr>
              <w:t>试题难易程度</w:t>
            </w:r>
            <w:r w:rsidR="00585EA1" w:rsidRPr="00A667E2">
              <w:rPr>
                <w:sz w:val="16"/>
              </w:rPr>
              <w:tab/>
            </w:r>
            <w:r w:rsidRPr="00A667E2">
              <w:rPr>
                <w:sz w:val="16"/>
              </w:rPr>
              <w:fldChar w:fldCharType="begin"/>
            </w:r>
            <w:r w:rsidR="00585EA1" w:rsidRPr="00A667E2">
              <w:rPr>
                <w:sz w:val="16"/>
              </w:rPr>
              <w:instrText xml:space="preserve"> PAGEREF _Toc4062</w:instrText>
            </w:r>
            <w:r w:rsidR="00585EA1" w:rsidRPr="00A667E2">
              <w:rPr>
                <w:sz w:val="16"/>
              </w:rPr>
              <w:instrText xml:space="preserve">0716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17" w:history="1">
            <w:r w:rsidR="00585EA1" w:rsidRPr="00A667E2">
              <w:rPr>
                <w:rStyle w:val="a8"/>
                <w:rFonts w:ascii="黑体" w:eastAsia="黑体" w:hAnsi="黑体" w:hint="eastAsia"/>
                <w:bCs/>
                <w:sz w:val="16"/>
              </w:rPr>
              <w:t>四、考试形式及试卷结构</w:t>
            </w:r>
            <w:r w:rsidR="00585EA1" w:rsidRPr="00A667E2">
              <w:rPr>
                <w:sz w:val="16"/>
              </w:rPr>
              <w:tab/>
            </w:r>
            <w:r w:rsidRPr="00A667E2">
              <w:rPr>
                <w:sz w:val="16"/>
              </w:rPr>
              <w:fldChar w:fldCharType="begin"/>
            </w:r>
            <w:r w:rsidR="00585EA1" w:rsidRPr="00A667E2">
              <w:rPr>
                <w:sz w:val="16"/>
              </w:rPr>
              <w:instrText xml:space="preserve"> PAGEREF _Toc40620717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18" w:history="1">
            <w:r w:rsidR="00585EA1" w:rsidRPr="00A667E2">
              <w:rPr>
                <w:rStyle w:val="a8"/>
                <w:rFonts w:ascii="黑体" w:eastAsia="黑体" w:hAnsi="黑体" w:hint="eastAsia"/>
                <w:bCs/>
                <w:sz w:val="16"/>
              </w:rPr>
              <w:t>五、参考书目</w:t>
            </w:r>
            <w:r w:rsidR="00585EA1" w:rsidRPr="00A667E2">
              <w:rPr>
                <w:sz w:val="16"/>
              </w:rPr>
              <w:tab/>
            </w:r>
            <w:r w:rsidRPr="00A667E2">
              <w:rPr>
                <w:sz w:val="16"/>
              </w:rPr>
              <w:fldChar w:fldCharType="begin"/>
            </w:r>
            <w:r w:rsidR="00585EA1" w:rsidRPr="00A667E2">
              <w:rPr>
                <w:sz w:val="16"/>
              </w:rPr>
              <w:instrText xml:space="preserve"> </w:instrText>
            </w:r>
            <w:r w:rsidR="00585EA1" w:rsidRPr="00A667E2">
              <w:rPr>
                <w:sz w:val="16"/>
              </w:rPr>
              <w:instrText xml:space="preserve">PAGEREF _Toc40620718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19" w:history="1">
            <w:r w:rsidR="00585EA1" w:rsidRPr="00A667E2">
              <w:rPr>
                <w:rStyle w:val="a8"/>
                <w:rFonts w:ascii="方正小标宋简体" w:eastAsia="方正小标宋简体" w:hAnsi="方正小标宋简体" w:cs="方正小标宋简体" w:hint="eastAsia"/>
                <w:sz w:val="16"/>
              </w:rPr>
              <w:t>兰州理工大学技术工程学院</w:t>
            </w:r>
            <w:r w:rsidR="00585EA1" w:rsidRPr="00A667E2">
              <w:rPr>
                <w:sz w:val="16"/>
              </w:rPr>
              <w:tab/>
            </w:r>
            <w:r w:rsidRPr="00A667E2">
              <w:rPr>
                <w:sz w:val="16"/>
              </w:rPr>
              <w:fldChar w:fldCharType="begin"/>
            </w:r>
            <w:r w:rsidR="00585EA1" w:rsidRPr="00A667E2">
              <w:rPr>
                <w:sz w:val="16"/>
              </w:rPr>
              <w:instrText xml:space="preserve"> PAGEREF _Toc40620719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20" w:history="1">
            <w:r w:rsidR="00585EA1" w:rsidRPr="00A667E2">
              <w:rPr>
                <w:rStyle w:val="a8"/>
                <w:rFonts w:ascii="方正小标宋简体" w:eastAsia="方正小标宋简体" w:hAnsi="方正小标宋简体" w:cs="方正小标宋简体" w:hint="eastAsia"/>
                <w:sz w:val="16"/>
              </w:rPr>
              <w:t>普通专升本招生工程管理专业课程考试大纲</w:t>
            </w:r>
            <w:r w:rsidR="00585EA1" w:rsidRPr="00A667E2">
              <w:rPr>
                <w:sz w:val="16"/>
              </w:rPr>
              <w:tab/>
            </w:r>
            <w:r w:rsidRPr="00A667E2">
              <w:rPr>
                <w:sz w:val="16"/>
              </w:rPr>
              <w:fldChar w:fldCharType="begin"/>
            </w:r>
            <w:r w:rsidR="00585EA1" w:rsidRPr="00A667E2">
              <w:rPr>
                <w:sz w:val="16"/>
              </w:rPr>
              <w:instrText xml:space="preserve"> PAGEREF _Toc40620720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21" w:history="1">
            <w:r w:rsidR="00585EA1" w:rsidRPr="00A667E2">
              <w:rPr>
                <w:rStyle w:val="a8"/>
                <w:rFonts w:ascii="黑体" w:eastAsia="黑体" w:hAnsi="黑体" w:cs="黑体" w:hint="eastAsia"/>
                <w:sz w:val="16"/>
              </w:rPr>
              <w:t>一、考试目的</w:t>
            </w:r>
            <w:r w:rsidR="00585EA1" w:rsidRPr="00A667E2">
              <w:rPr>
                <w:sz w:val="16"/>
              </w:rPr>
              <w:tab/>
            </w:r>
            <w:r w:rsidRPr="00A667E2">
              <w:rPr>
                <w:sz w:val="16"/>
              </w:rPr>
              <w:fldChar w:fldCharType="begin"/>
            </w:r>
            <w:r w:rsidR="00585EA1" w:rsidRPr="00A667E2">
              <w:rPr>
                <w:sz w:val="16"/>
              </w:rPr>
              <w:instrText xml:space="preserve"> PAGEREF _Toc40620721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22" w:history="1">
            <w:r w:rsidR="00585EA1" w:rsidRPr="00A667E2">
              <w:rPr>
                <w:rStyle w:val="a8"/>
                <w:rFonts w:ascii="黑体" w:eastAsia="黑体" w:hAnsi="黑体" w:cs="黑体" w:hint="eastAsia"/>
                <w:sz w:val="16"/>
              </w:rPr>
              <w:t>二、考试内容</w:t>
            </w:r>
            <w:r w:rsidR="00585EA1" w:rsidRPr="00A667E2">
              <w:rPr>
                <w:sz w:val="16"/>
              </w:rPr>
              <w:tab/>
            </w:r>
            <w:r w:rsidRPr="00A667E2">
              <w:rPr>
                <w:sz w:val="16"/>
              </w:rPr>
              <w:fldChar w:fldCharType="begin"/>
            </w:r>
            <w:r w:rsidR="00585EA1" w:rsidRPr="00A667E2">
              <w:rPr>
                <w:sz w:val="16"/>
              </w:rPr>
              <w:instrText xml:space="preserve"> PAGEREF _Toc40620722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23" w:history="1">
            <w:r w:rsidR="00585EA1" w:rsidRPr="00A667E2">
              <w:rPr>
                <w:rStyle w:val="a8"/>
                <w:rFonts w:ascii="黑体" w:eastAsia="黑体" w:hAnsi="黑体" w:cs="黑体" w:hint="eastAsia"/>
                <w:sz w:val="16"/>
              </w:rPr>
              <w:t>三、试题难易程度</w:t>
            </w:r>
            <w:r w:rsidR="00585EA1" w:rsidRPr="00A667E2">
              <w:rPr>
                <w:sz w:val="16"/>
              </w:rPr>
              <w:tab/>
            </w:r>
            <w:r w:rsidRPr="00A667E2">
              <w:rPr>
                <w:sz w:val="16"/>
              </w:rPr>
              <w:fldChar w:fldCharType="begin"/>
            </w:r>
            <w:r w:rsidR="00585EA1" w:rsidRPr="00A667E2">
              <w:rPr>
                <w:sz w:val="16"/>
              </w:rPr>
              <w:instrText xml:space="preserve"> PAGEREF _Toc4062</w:instrText>
            </w:r>
            <w:r w:rsidR="00585EA1" w:rsidRPr="00A667E2">
              <w:rPr>
                <w:sz w:val="16"/>
              </w:rPr>
              <w:instrText xml:space="preserve">0723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24" w:history="1">
            <w:r w:rsidR="00585EA1" w:rsidRPr="00A667E2">
              <w:rPr>
                <w:rStyle w:val="a8"/>
                <w:rFonts w:ascii="黑体" w:eastAsia="黑体" w:hAnsi="黑体" w:cs="黑体" w:hint="eastAsia"/>
                <w:sz w:val="16"/>
              </w:rPr>
              <w:t>四、考试形式及试卷结构</w:t>
            </w:r>
            <w:r w:rsidR="00585EA1" w:rsidRPr="00A667E2">
              <w:rPr>
                <w:sz w:val="16"/>
              </w:rPr>
              <w:tab/>
            </w:r>
            <w:r w:rsidRPr="00A667E2">
              <w:rPr>
                <w:sz w:val="16"/>
              </w:rPr>
              <w:fldChar w:fldCharType="begin"/>
            </w:r>
            <w:r w:rsidR="00585EA1" w:rsidRPr="00A667E2">
              <w:rPr>
                <w:sz w:val="16"/>
              </w:rPr>
              <w:instrText xml:space="preserve"> PAGEREF _Toc40620724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25" w:history="1">
            <w:r w:rsidR="00585EA1" w:rsidRPr="00A667E2">
              <w:rPr>
                <w:rStyle w:val="a8"/>
                <w:rFonts w:ascii="黑体" w:eastAsia="黑体" w:hAnsi="黑体" w:cs="黑体" w:hint="eastAsia"/>
                <w:sz w:val="16"/>
              </w:rPr>
              <w:t>五、参考书目</w:t>
            </w:r>
            <w:r w:rsidR="00585EA1" w:rsidRPr="00A667E2">
              <w:rPr>
                <w:sz w:val="16"/>
              </w:rPr>
              <w:tab/>
            </w:r>
            <w:r w:rsidRPr="00A667E2">
              <w:rPr>
                <w:sz w:val="16"/>
              </w:rPr>
              <w:fldChar w:fldCharType="begin"/>
            </w:r>
            <w:r w:rsidR="00585EA1" w:rsidRPr="00A667E2">
              <w:rPr>
                <w:sz w:val="16"/>
              </w:rPr>
              <w:instrText xml:space="preserve"> </w:instrText>
            </w:r>
            <w:r w:rsidR="00585EA1" w:rsidRPr="00A667E2">
              <w:rPr>
                <w:sz w:val="16"/>
              </w:rPr>
              <w:instrText xml:space="preserve">PAGEREF _Toc40620725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26" w:history="1">
            <w:r w:rsidR="00585EA1" w:rsidRPr="00A667E2">
              <w:rPr>
                <w:rStyle w:val="a8"/>
                <w:rFonts w:ascii="方正小标宋简体" w:eastAsia="方正小标宋简体" w:hAnsi="方正小标宋简体" w:cs="方正小标宋简体" w:hint="eastAsia"/>
                <w:sz w:val="16"/>
              </w:rPr>
              <w:t>兰州理工大学技术工程学院</w:t>
            </w:r>
            <w:r w:rsidR="00585EA1" w:rsidRPr="00A667E2">
              <w:rPr>
                <w:sz w:val="16"/>
              </w:rPr>
              <w:tab/>
            </w:r>
            <w:r w:rsidRPr="00A667E2">
              <w:rPr>
                <w:sz w:val="16"/>
              </w:rPr>
              <w:fldChar w:fldCharType="begin"/>
            </w:r>
            <w:r w:rsidR="00585EA1" w:rsidRPr="00A667E2">
              <w:rPr>
                <w:sz w:val="16"/>
              </w:rPr>
              <w:instrText xml:space="preserve"> PAGEREF _Toc40620726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27" w:history="1">
            <w:r w:rsidR="00585EA1" w:rsidRPr="00A667E2">
              <w:rPr>
                <w:rStyle w:val="a8"/>
                <w:rFonts w:ascii="方正小标宋简体" w:eastAsia="方正小标宋简体" w:hAnsi="方正小标宋简体" w:cs="方正小标宋简体" w:hint="eastAsia"/>
                <w:sz w:val="16"/>
              </w:rPr>
              <w:t>普通专升本招生材料成型及控制工程专业课程考试大纲</w:t>
            </w:r>
            <w:r w:rsidR="00585EA1" w:rsidRPr="00A667E2">
              <w:rPr>
                <w:sz w:val="16"/>
              </w:rPr>
              <w:tab/>
            </w:r>
            <w:r w:rsidRPr="00A667E2">
              <w:rPr>
                <w:sz w:val="16"/>
              </w:rPr>
              <w:fldChar w:fldCharType="begin"/>
            </w:r>
            <w:r w:rsidR="00585EA1" w:rsidRPr="00A667E2">
              <w:rPr>
                <w:sz w:val="16"/>
              </w:rPr>
              <w:instrText xml:space="preserve"> PAGEREF _Toc40620727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28" w:history="1">
            <w:r w:rsidR="00585EA1" w:rsidRPr="00A667E2">
              <w:rPr>
                <w:rStyle w:val="a8"/>
                <w:rFonts w:ascii="黑体" w:eastAsia="黑体" w:hAnsi="黑体" w:cs="黑体" w:hint="eastAsia"/>
                <w:sz w:val="16"/>
              </w:rPr>
              <w:t>一、考试目的</w:t>
            </w:r>
            <w:r w:rsidR="00585EA1" w:rsidRPr="00A667E2">
              <w:rPr>
                <w:sz w:val="16"/>
              </w:rPr>
              <w:tab/>
            </w:r>
            <w:r w:rsidRPr="00A667E2">
              <w:rPr>
                <w:sz w:val="16"/>
              </w:rPr>
              <w:fldChar w:fldCharType="begin"/>
            </w:r>
            <w:r w:rsidR="00585EA1" w:rsidRPr="00A667E2">
              <w:rPr>
                <w:sz w:val="16"/>
              </w:rPr>
              <w:instrText xml:space="preserve"> PAGEREF _Toc40620728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29" w:history="1">
            <w:r w:rsidR="00585EA1" w:rsidRPr="00A667E2">
              <w:rPr>
                <w:rStyle w:val="a8"/>
                <w:rFonts w:ascii="黑体" w:eastAsia="黑体" w:hAnsi="黑体" w:cs="黑体" w:hint="eastAsia"/>
                <w:sz w:val="16"/>
              </w:rPr>
              <w:t>二、考试内容</w:t>
            </w:r>
            <w:r w:rsidR="00585EA1" w:rsidRPr="00A667E2">
              <w:rPr>
                <w:sz w:val="16"/>
              </w:rPr>
              <w:tab/>
            </w:r>
            <w:r w:rsidRPr="00A667E2">
              <w:rPr>
                <w:sz w:val="16"/>
              </w:rPr>
              <w:fldChar w:fldCharType="begin"/>
            </w:r>
            <w:r w:rsidR="00585EA1" w:rsidRPr="00A667E2">
              <w:rPr>
                <w:sz w:val="16"/>
              </w:rPr>
              <w:instrText xml:space="preserve"> PAGEREF _Toc406207</w:instrText>
            </w:r>
            <w:r w:rsidR="00585EA1" w:rsidRPr="00A667E2">
              <w:rPr>
                <w:sz w:val="16"/>
              </w:rPr>
              <w:instrText xml:space="preserve">29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30" w:history="1">
            <w:r w:rsidR="00585EA1" w:rsidRPr="00A667E2">
              <w:rPr>
                <w:rStyle w:val="a8"/>
                <w:rFonts w:ascii="黑体" w:eastAsia="黑体" w:hAnsi="黑体" w:cs="黑体" w:hint="eastAsia"/>
                <w:sz w:val="16"/>
              </w:rPr>
              <w:t>三、试题难易程度</w:t>
            </w:r>
            <w:r w:rsidR="00585EA1" w:rsidRPr="00A667E2">
              <w:rPr>
                <w:sz w:val="16"/>
              </w:rPr>
              <w:tab/>
            </w:r>
            <w:r w:rsidRPr="00A667E2">
              <w:rPr>
                <w:sz w:val="16"/>
              </w:rPr>
              <w:fldChar w:fldCharType="begin"/>
            </w:r>
            <w:r w:rsidR="00585EA1" w:rsidRPr="00A667E2">
              <w:rPr>
                <w:sz w:val="16"/>
              </w:rPr>
              <w:instrText xml:space="preserve"> PAGEREF _Toc40620730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31" w:history="1">
            <w:r w:rsidR="00585EA1" w:rsidRPr="00A667E2">
              <w:rPr>
                <w:rStyle w:val="a8"/>
                <w:rFonts w:ascii="黑体" w:eastAsia="黑体" w:hAnsi="黑体" w:cs="黑体" w:hint="eastAsia"/>
                <w:sz w:val="16"/>
              </w:rPr>
              <w:t>四、考试形式及试卷结构</w:t>
            </w:r>
            <w:r w:rsidR="00585EA1" w:rsidRPr="00A667E2">
              <w:rPr>
                <w:sz w:val="16"/>
              </w:rPr>
              <w:tab/>
            </w:r>
            <w:r w:rsidRPr="00A667E2">
              <w:rPr>
                <w:sz w:val="16"/>
              </w:rPr>
              <w:fldChar w:fldCharType="begin"/>
            </w:r>
            <w:r w:rsidR="00585EA1" w:rsidRPr="00A667E2">
              <w:rPr>
                <w:sz w:val="16"/>
              </w:rPr>
              <w:instrText xml:space="preserve"> PAGEREF _Toc40620731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32" w:history="1">
            <w:r w:rsidR="00585EA1" w:rsidRPr="00A667E2">
              <w:rPr>
                <w:rStyle w:val="a8"/>
                <w:rFonts w:ascii="黑体" w:eastAsia="黑体" w:hAnsi="黑体" w:cs="黑体" w:hint="eastAsia"/>
                <w:sz w:val="16"/>
              </w:rPr>
              <w:t>五、参考书目</w:t>
            </w:r>
            <w:r w:rsidR="00585EA1" w:rsidRPr="00A667E2">
              <w:rPr>
                <w:sz w:val="16"/>
              </w:rPr>
              <w:tab/>
            </w:r>
            <w:r w:rsidRPr="00A667E2">
              <w:rPr>
                <w:sz w:val="16"/>
              </w:rPr>
              <w:fldChar w:fldCharType="begin"/>
            </w:r>
            <w:r w:rsidR="00585EA1" w:rsidRPr="00A667E2">
              <w:rPr>
                <w:sz w:val="16"/>
              </w:rPr>
              <w:instrText xml:space="preserve"> PAGEREF _Toc40620732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33" w:history="1">
            <w:r w:rsidR="00585EA1" w:rsidRPr="00A667E2">
              <w:rPr>
                <w:rStyle w:val="a8"/>
                <w:rFonts w:ascii="方正小标宋简体" w:eastAsia="方正小标宋简体" w:hAnsi="方正小标宋简体" w:cs="方正小标宋简体" w:hint="eastAsia"/>
                <w:sz w:val="16"/>
              </w:rPr>
              <w:t>兰州理工大学技术工程学院</w:t>
            </w:r>
            <w:r w:rsidR="00585EA1" w:rsidRPr="00A667E2">
              <w:rPr>
                <w:sz w:val="16"/>
              </w:rPr>
              <w:tab/>
            </w:r>
            <w:r w:rsidRPr="00A667E2">
              <w:rPr>
                <w:sz w:val="16"/>
              </w:rPr>
              <w:fldChar w:fldCharType="begin"/>
            </w:r>
            <w:r w:rsidR="00585EA1" w:rsidRPr="00A667E2">
              <w:rPr>
                <w:sz w:val="16"/>
              </w:rPr>
              <w:instrText xml:space="preserve"> PAGEREF _Toc40620733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34" w:history="1">
            <w:r w:rsidR="00585EA1" w:rsidRPr="00A667E2">
              <w:rPr>
                <w:rStyle w:val="a8"/>
                <w:rFonts w:ascii="方正小标宋简体" w:eastAsia="方正小标宋简体" w:hAnsi="方正小标宋简体" w:cs="方正小标宋简体" w:hint="eastAsia"/>
                <w:sz w:val="16"/>
              </w:rPr>
              <w:t>普通专升本招生化学工程与工艺专业课程考试大纲</w:t>
            </w:r>
            <w:r w:rsidR="00585EA1" w:rsidRPr="00A667E2">
              <w:rPr>
                <w:sz w:val="16"/>
              </w:rPr>
              <w:tab/>
            </w:r>
            <w:r w:rsidRPr="00A667E2">
              <w:rPr>
                <w:sz w:val="16"/>
              </w:rPr>
              <w:fldChar w:fldCharType="begin"/>
            </w:r>
            <w:r w:rsidR="00585EA1" w:rsidRPr="00A667E2">
              <w:rPr>
                <w:sz w:val="16"/>
              </w:rPr>
              <w:instrText xml:space="preserve"> PAGEREF _Toc40620734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35" w:history="1">
            <w:r w:rsidR="00585EA1" w:rsidRPr="00A667E2">
              <w:rPr>
                <w:rStyle w:val="a8"/>
                <w:rFonts w:ascii="黑体" w:eastAsia="黑体" w:hAnsi="黑体" w:cs="黑体" w:hint="eastAsia"/>
                <w:sz w:val="16"/>
              </w:rPr>
              <w:t>一、考试目的</w:t>
            </w:r>
            <w:r w:rsidR="00585EA1" w:rsidRPr="00A667E2">
              <w:rPr>
                <w:sz w:val="16"/>
              </w:rPr>
              <w:tab/>
            </w:r>
            <w:r w:rsidRPr="00A667E2">
              <w:rPr>
                <w:sz w:val="16"/>
              </w:rPr>
              <w:fldChar w:fldCharType="begin"/>
            </w:r>
            <w:r w:rsidR="00585EA1" w:rsidRPr="00A667E2">
              <w:rPr>
                <w:sz w:val="16"/>
              </w:rPr>
              <w:instrText xml:space="preserve"> PAGEREF _Toc40620735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36" w:history="1">
            <w:r w:rsidR="00585EA1" w:rsidRPr="00A667E2">
              <w:rPr>
                <w:rStyle w:val="a8"/>
                <w:rFonts w:ascii="黑体" w:eastAsia="黑体" w:hAnsi="黑体" w:cs="黑体" w:hint="eastAsia"/>
                <w:sz w:val="16"/>
              </w:rPr>
              <w:t>二、考试内容</w:t>
            </w:r>
            <w:r w:rsidR="00585EA1" w:rsidRPr="00A667E2">
              <w:rPr>
                <w:sz w:val="16"/>
              </w:rPr>
              <w:tab/>
            </w:r>
            <w:r w:rsidRPr="00A667E2">
              <w:rPr>
                <w:sz w:val="16"/>
              </w:rPr>
              <w:fldChar w:fldCharType="begin"/>
            </w:r>
            <w:r w:rsidR="00585EA1" w:rsidRPr="00A667E2">
              <w:rPr>
                <w:sz w:val="16"/>
              </w:rPr>
              <w:instrText xml:space="preserve"> PAGEREF _Toc40620736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37" w:history="1">
            <w:r w:rsidR="00585EA1" w:rsidRPr="00A667E2">
              <w:rPr>
                <w:rStyle w:val="a8"/>
                <w:rFonts w:ascii="黑体" w:eastAsia="黑体" w:hAnsi="黑体" w:cs="黑体" w:hint="eastAsia"/>
                <w:sz w:val="16"/>
              </w:rPr>
              <w:t>三、试题难易程度</w:t>
            </w:r>
            <w:r w:rsidR="00585EA1" w:rsidRPr="00A667E2">
              <w:rPr>
                <w:sz w:val="16"/>
              </w:rPr>
              <w:tab/>
            </w:r>
            <w:r w:rsidRPr="00A667E2">
              <w:rPr>
                <w:sz w:val="16"/>
              </w:rPr>
              <w:fldChar w:fldCharType="begin"/>
            </w:r>
            <w:r w:rsidR="00585EA1" w:rsidRPr="00A667E2">
              <w:rPr>
                <w:sz w:val="16"/>
              </w:rPr>
              <w:instrText xml:space="preserve"> PAGEREF _Toc40620737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38" w:history="1">
            <w:r w:rsidR="00585EA1" w:rsidRPr="00A667E2">
              <w:rPr>
                <w:rStyle w:val="a8"/>
                <w:rFonts w:ascii="黑体" w:eastAsia="黑体" w:hAnsi="黑体" w:cs="黑体" w:hint="eastAsia"/>
                <w:sz w:val="16"/>
              </w:rPr>
              <w:t>四、考试形式及试卷结构</w:t>
            </w:r>
            <w:r w:rsidR="00585EA1" w:rsidRPr="00A667E2">
              <w:rPr>
                <w:sz w:val="16"/>
              </w:rPr>
              <w:tab/>
            </w:r>
            <w:r w:rsidRPr="00A667E2">
              <w:rPr>
                <w:sz w:val="16"/>
              </w:rPr>
              <w:fldChar w:fldCharType="begin"/>
            </w:r>
            <w:r w:rsidR="00585EA1" w:rsidRPr="00A667E2">
              <w:rPr>
                <w:sz w:val="16"/>
              </w:rPr>
              <w:instrText xml:space="preserve"> PAGEREF _Toc40620738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39" w:history="1">
            <w:r w:rsidR="00585EA1" w:rsidRPr="00A667E2">
              <w:rPr>
                <w:rStyle w:val="a8"/>
                <w:rFonts w:ascii="黑体" w:eastAsia="黑体" w:hAnsi="黑体" w:cs="黑体" w:hint="eastAsia"/>
                <w:sz w:val="16"/>
              </w:rPr>
              <w:t>五、参考书目</w:t>
            </w:r>
            <w:r w:rsidR="00585EA1" w:rsidRPr="00A667E2">
              <w:rPr>
                <w:sz w:val="16"/>
              </w:rPr>
              <w:tab/>
            </w:r>
            <w:r w:rsidRPr="00A667E2">
              <w:rPr>
                <w:sz w:val="16"/>
              </w:rPr>
              <w:fldChar w:fldCharType="begin"/>
            </w:r>
            <w:r w:rsidR="00585EA1" w:rsidRPr="00A667E2">
              <w:rPr>
                <w:sz w:val="16"/>
              </w:rPr>
              <w:instrText xml:space="preserve"> PAGEREF _Toc40620739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40" w:history="1">
            <w:r w:rsidR="00585EA1" w:rsidRPr="00A667E2">
              <w:rPr>
                <w:rStyle w:val="a8"/>
                <w:rFonts w:ascii="方正小标宋简体" w:eastAsia="方正小标宋简体" w:hAnsi="方正小标宋简体" w:cs="方正小标宋简体" w:hint="eastAsia"/>
                <w:sz w:val="16"/>
              </w:rPr>
              <w:t>兰州理工大学技术工程学院</w:t>
            </w:r>
            <w:r w:rsidR="00585EA1" w:rsidRPr="00A667E2">
              <w:rPr>
                <w:sz w:val="16"/>
              </w:rPr>
              <w:tab/>
            </w:r>
            <w:r w:rsidRPr="00A667E2">
              <w:rPr>
                <w:sz w:val="16"/>
              </w:rPr>
              <w:fldChar w:fldCharType="begin"/>
            </w:r>
            <w:r w:rsidR="00585EA1" w:rsidRPr="00A667E2">
              <w:rPr>
                <w:sz w:val="16"/>
              </w:rPr>
              <w:instrText xml:space="preserve"> PAGEREF _Toc40620740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41" w:history="1">
            <w:r w:rsidR="00585EA1" w:rsidRPr="00A667E2">
              <w:rPr>
                <w:rStyle w:val="a8"/>
                <w:rFonts w:ascii="方正小标宋简体" w:eastAsia="方正小标宋简体" w:hAnsi="方正小标宋简体" w:cs="方正小标宋简体" w:hint="eastAsia"/>
                <w:sz w:val="16"/>
              </w:rPr>
              <w:t>普通专升本招生食品科学与工程专业课程考试大纲</w:t>
            </w:r>
            <w:r w:rsidR="00585EA1" w:rsidRPr="00A667E2">
              <w:rPr>
                <w:sz w:val="16"/>
              </w:rPr>
              <w:tab/>
            </w:r>
            <w:r w:rsidRPr="00A667E2">
              <w:rPr>
                <w:sz w:val="16"/>
              </w:rPr>
              <w:fldChar w:fldCharType="begin"/>
            </w:r>
            <w:r w:rsidR="00585EA1" w:rsidRPr="00A667E2">
              <w:rPr>
                <w:sz w:val="16"/>
              </w:rPr>
              <w:instrText xml:space="preserve"> PAGEREF _Toc40620741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42" w:history="1">
            <w:r w:rsidR="00585EA1" w:rsidRPr="00A667E2">
              <w:rPr>
                <w:rStyle w:val="a8"/>
                <w:rFonts w:ascii="黑体" w:eastAsia="黑体" w:hAnsi="黑体" w:cs="黑体" w:hint="eastAsia"/>
                <w:sz w:val="16"/>
              </w:rPr>
              <w:t>一、考试目的</w:t>
            </w:r>
            <w:r w:rsidR="00585EA1" w:rsidRPr="00A667E2">
              <w:rPr>
                <w:sz w:val="16"/>
              </w:rPr>
              <w:tab/>
            </w:r>
            <w:r w:rsidRPr="00A667E2">
              <w:rPr>
                <w:sz w:val="16"/>
              </w:rPr>
              <w:fldChar w:fldCharType="begin"/>
            </w:r>
            <w:r w:rsidR="00585EA1" w:rsidRPr="00A667E2">
              <w:rPr>
                <w:sz w:val="16"/>
              </w:rPr>
              <w:instrText xml:space="preserve"> PA</w:instrText>
            </w:r>
            <w:r w:rsidR="00585EA1" w:rsidRPr="00A667E2">
              <w:rPr>
                <w:sz w:val="16"/>
              </w:rPr>
              <w:instrText xml:space="preserve">GEREF _Toc40620742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43" w:history="1">
            <w:r w:rsidR="00585EA1" w:rsidRPr="00A667E2">
              <w:rPr>
                <w:rStyle w:val="a8"/>
                <w:rFonts w:ascii="黑体" w:eastAsia="黑体" w:hAnsi="黑体" w:cs="黑体" w:hint="eastAsia"/>
                <w:sz w:val="16"/>
              </w:rPr>
              <w:t>二、考试内容</w:t>
            </w:r>
            <w:r w:rsidR="00585EA1" w:rsidRPr="00A667E2">
              <w:rPr>
                <w:sz w:val="16"/>
              </w:rPr>
              <w:tab/>
            </w:r>
            <w:r w:rsidRPr="00A667E2">
              <w:rPr>
                <w:sz w:val="16"/>
              </w:rPr>
              <w:fldChar w:fldCharType="begin"/>
            </w:r>
            <w:r w:rsidR="00585EA1" w:rsidRPr="00A667E2">
              <w:rPr>
                <w:sz w:val="16"/>
              </w:rPr>
              <w:instrText xml:space="preserve"> PAGEREF _Toc40620743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44" w:history="1">
            <w:r w:rsidR="00585EA1" w:rsidRPr="00A667E2">
              <w:rPr>
                <w:rStyle w:val="a8"/>
                <w:rFonts w:ascii="黑体" w:eastAsia="黑体" w:hAnsi="黑体" w:cs="黑体" w:hint="eastAsia"/>
                <w:sz w:val="16"/>
              </w:rPr>
              <w:t>三、试题难易程度</w:t>
            </w:r>
            <w:r w:rsidR="00585EA1" w:rsidRPr="00A667E2">
              <w:rPr>
                <w:sz w:val="16"/>
              </w:rPr>
              <w:tab/>
            </w:r>
            <w:r w:rsidRPr="00A667E2">
              <w:rPr>
                <w:sz w:val="16"/>
              </w:rPr>
              <w:fldChar w:fldCharType="begin"/>
            </w:r>
            <w:r w:rsidR="00585EA1" w:rsidRPr="00A667E2">
              <w:rPr>
                <w:sz w:val="16"/>
              </w:rPr>
              <w:instrText xml:space="preserve"> PAGEREF _Toc40620744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45" w:history="1">
            <w:r w:rsidR="00585EA1" w:rsidRPr="00A667E2">
              <w:rPr>
                <w:rStyle w:val="a8"/>
                <w:rFonts w:ascii="黑体" w:eastAsia="黑体" w:hAnsi="黑体" w:cs="黑体" w:hint="eastAsia"/>
                <w:sz w:val="16"/>
              </w:rPr>
              <w:t>四、考试形式及试卷结构</w:t>
            </w:r>
            <w:r w:rsidR="00585EA1" w:rsidRPr="00A667E2">
              <w:rPr>
                <w:sz w:val="16"/>
              </w:rPr>
              <w:tab/>
            </w:r>
            <w:r w:rsidRPr="00A667E2">
              <w:rPr>
                <w:sz w:val="16"/>
              </w:rPr>
              <w:fldChar w:fldCharType="begin"/>
            </w:r>
            <w:r w:rsidR="00585EA1" w:rsidRPr="00A667E2">
              <w:rPr>
                <w:sz w:val="16"/>
              </w:rPr>
              <w:instrText xml:space="preserve"> PAGEREF _Toc40620745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46" w:history="1">
            <w:r w:rsidR="00585EA1" w:rsidRPr="00A667E2">
              <w:rPr>
                <w:rStyle w:val="a8"/>
                <w:rFonts w:ascii="黑体" w:eastAsia="黑体" w:hAnsi="黑体" w:cs="黑体" w:hint="eastAsia"/>
                <w:sz w:val="16"/>
              </w:rPr>
              <w:t>五、参考书目</w:t>
            </w:r>
            <w:r w:rsidR="00585EA1" w:rsidRPr="00A667E2">
              <w:rPr>
                <w:sz w:val="16"/>
              </w:rPr>
              <w:tab/>
            </w:r>
            <w:r w:rsidRPr="00A667E2">
              <w:rPr>
                <w:sz w:val="16"/>
              </w:rPr>
              <w:fldChar w:fldCharType="begin"/>
            </w:r>
            <w:r w:rsidR="00585EA1" w:rsidRPr="00A667E2">
              <w:rPr>
                <w:sz w:val="16"/>
              </w:rPr>
              <w:instrText xml:space="preserve"> PAGEREF _Toc40620746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47" w:history="1">
            <w:r w:rsidR="00585EA1" w:rsidRPr="00A667E2">
              <w:rPr>
                <w:rStyle w:val="a8"/>
                <w:rFonts w:ascii="方正小标宋简体" w:eastAsia="方正小标宋简体" w:hAnsi="方正小标宋简体" w:cs="方正小标宋简体" w:hint="eastAsia"/>
                <w:sz w:val="16"/>
              </w:rPr>
              <w:t>兰州理工大学技术工程学院</w:t>
            </w:r>
            <w:r w:rsidR="00585EA1" w:rsidRPr="00A667E2">
              <w:rPr>
                <w:sz w:val="16"/>
              </w:rPr>
              <w:tab/>
            </w:r>
            <w:r w:rsidRPr="00A667E2">
              <w:rPr>
                <w:sz w:val="16"/>
              </w:rPr>
              <w:fldChar w:fldCharType="begin"/>
            </w:r>
            <w:r w:rsidR="00585EA1" w:rsidRPr="00A667E2">
              <w:rPr>
                <w:sz w:val="16"/>
              </w:rPr>
              <w:instrText xml:space="preserve"> PAGEREF _Toc40620747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48" w:history="1">
            <w:r w:rsidR="00585EA1" w:rsidRPr="00A667E2">
              <w:rPr>
                <w:rStyle w:val="a8"/>
                <w:rFonts w:ascii="方正小标宋简体" w:eastAsia="方正小标宋简体" w:hAnsi="方正小标宋简体" w:cs="方正小标宋简体" w:hint="eastAsia"/>
                <w:sz w:val="16"/>
              </w:rPr>
              <w:t>普通专升本招生市场营销专业</w:t>
            </w:r>
            <w:r w:rsidR="00585EA1" w:rsidRPr="00A667E2">
              <w:rPr>
                <w:sz w:val="16"/>
              </w:rPr>
              <w:tab/>
            </w:r>
            <w:r w:rsidRPr="00A667E2">
              <w:rPr>
                <w:sz w:val="16"/>
              </w:rPr>
              <w:fldChar w:fldCharType="begin"/>
            </w:r>
            <w:r w:rsidR="00585EA1" w:rsidRPr="00A667E2">
              <w:rPr>
                <w:sz w:val="16"/>
              </w:rPr>
              <w:instrText xml:space="preserve"> PAGEREF _Toc40620748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49" w:history="1">
            <w:r w:rsidR="00585EA1" w:rsidRPr="00A667E2">
              <w:rPr>
                <w:rStyle w:val="a8"/>
                <w:rFonts w:ascii="方正小标宋简体" w:eastAsia="方正小标宋简体" w:hAnsi="方正小标宋简体" w:cs="方正小标宋简体" w:hint="eastAsia"/>
                <w:sz w:val="16"/>
              </w:rPr>
              <w:t>课程考试大纲</w:t>
            </w:r>
            <w:r w:rsidR="00585EA1" w:rsidRPr="00A667E2">
              <w:rPr>
                <w:sz w:val="16"/>
              </w:rPr>
              <w:tab/>
            </w:r>
            <w:r w:rsidRPr="00A667E2">
              <w:rPr>
                <w:sz w:val="16"/>
              </w:rPr>
              <w:fldChar w:fldCharType="begin"/>
            </w:r>
            <w:r w:rsidR="00585EA1" w:rsidRPr="00A667E2">
              <w:rPr>
                <w:sz w:val="16"/>
              </w:rPr>
              <w:instrText xml:space="preserve"> PAGEREF _Toc</w:instrText>
            </w:r>
            <w:r w:rsidR="00585EA1" w:rsidRPr="00A667E2">
              <w:rPr>
                <w:sz w:val="16"/>
              </w:rPr>
              <w:instrText xml:space="preserve">40620749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50" w:history="1">
            <w:r w:rsidR="00585EA1" w:rsidRPr="00A667E2">
              <w:rPr>
                <w:rStyle w:val="a8"/>
                <w:rFonts w:ascii="黑体" w:eastAsia="黑体" w:hAnsi="黑体" w:cs="黑体" w:hint="eastAsia"/>
                <w:sz w:val="16"/>
              </w:rPr>
              <w:t>一、考试目的</w:t>
            </w:r>
            <w:r w:rsidR="00585EA1" w:rsidRPr="00A667E2">
              <w:rPr>
                <w:sz w:val="16"/>
              </w:rPr>
              <w:tab/>
            </w:r>
            <w:r w:rsidRPr="00A667E2">
              <w:rPr>
                <w:sz w:val="16"/>
              </w:rPr>
              <w:fldChar w:fldCharType="begin"/>
            </w:r>
            <w:r w:rsidR="00585EA1" w:rsidRPr="00A667E2">
              <w:rPr>
                <w:sz w:val="16"/>
              </w:rPr>
              <w:instrText xml:space="preserve"> PAGEREF _Toc40620750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51" w:history="1">
            <w:r w:rsidR="00585EA1" w:rsidRPr="00A667E2">
              <w:rPr>
                <w:rStyle w:val="a8"/>
                <w:rFonts w:ascii="黑体" w:eastAsia="黑体" w:hAnsi="黑体" w:cs="黑体" w:hint="eastAsia"/>
                <w:sz w:val="16"/>
              </w:rPr>
              <w:t>二、考试内容</w:t>
            </w:r>
            <w:r w:rsidR="00585EA1" w:rsidRPr="00A667E2">
              <w:rPr>
                <w:sz w:val="16"/>
              </w:rPr>
              <w:tab/>
            </w:r>
            <w:r w:rsidRPr="00A667E2">
              <w:rPr>
                <w:sz w:val="16"/>
              </w:rPr>
              <w:fldChar w:fldCharType="begin"/>
            </w:r>
            <w:r w:rsidR="00585EA1" w:rsidRPr="00A667E2">
              <w:rPr>
                <w:sz w:val="16"/>
              </w:rPr>
              <w:instrText xml:space="preserve"> </w:instrText>
            </w:r>
            <w:r w:rsidR="00585EA1" w:rsidRPr="00A667E2">
              <w:rPr>
                <w:sz w:val="16"/>
              </w:rPr>
              <w:instrText xml:space="preserve">PAGEREF _Toc40620751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52" w:history="1">
            <w:r w:rsidR="00585EA1" w:rsidRPr="00A667E2">
              <w:rPr>
                <w:rStyle w:val="a8"/>
                <w:rFonts w:ascii="黑体" w:eastAsia="黑体" w:hAnsi="黑体" w:cs="黑体" w:hint="eastAsia"/>
                <w:sz w:val="16"/>
              </w:rPr>
              <w:t>三、试题难易程度</w:t>
            </w:r>
            <w:r w:rsidR="00585EA1" w:rsidRPr="00A667E2">
              <w:rPr>
                <w:sz w:val="16"/>
              </w:rPr>
              <w:tab/>
            </w:r>
            <w:r w:rsidRPr="00A667E2">
              <w:rPr>
                <w:sz w:val="16"/>
              </w:rPr>
              <w:fldChar w:fldCharType="begin"/>
            </w:r>
            <w:r w:rsidR="00585EA1" w:rsidRPr="00A667E2">
              <w:rPr>
                <w:sz w:val="16"/>
              </w:rPr>
              <w:instrText xml:space="preserve"> PAGEREF _Toc40620752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53" w:history="1">
            <w:r w:rsidR="00585EA1" w:rsidRPr="00A667E2">
              <w:rPr>
                <w:rStyle w:val="a8"/>
                <w:rFonts w:ascii="黑体" w:eastAsia="黑体" w:hAnsi="黑体" w:cs="黑体" w:hint="eastAsia"/>
                <w:sz w:val="16"/>
              </w:rPr>
              <w:t>四、考试形式及试卷结构</w:t>
            </w:r>
            <w:r w:rsidR="00585EA1" w:rsidRPr="00A667E2">
              <w:rPr>
                <w:sz w:val="16"/>
              </w:rPr>
              <w:tab/>
            </w:r>
            <w:r w:rsidRPr="00A667E2">
              <w:rPr>
                <w:sz w:val="16"/>
              </w:rPr>
              <w:fldChar w:fldCharType="begin"/>
            </w:r>
            <w:r w:rsidR="00585EA1" w:rsidRPr="00A667E2">
              <w:rPr>
                <w:sz w:val="16"/>
              </w:rPr>
              <w:instrText xml:space="preserve"> PAGEREF _Toc40620753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54" w:history="1">
            <w:r w:rsidR="00585EA1" w:rsidRPr="00A667E2">
              <w:rPr>
                <w:rStyle w:val="a8"/>
                <w:rFonts w:ascii="黑体" w:eastAsia="黑体" w:hAnsi="黑体" w:cs="黑体" w:hint="eastAsia"/>
                <w:sz w:val="16"/>
              </w:rPr>
              <w:t>五、参考书目</w:t>
            </w:r>
            <w:r w:rsidR="00585EA1" w:rsidRPr="00A667E2">
              <w:rPr>
                <w:sz w:val="16"/>
              </w:rPr>
              <w:tab/>
            </w:r>
            <w:r w:rsidRPr="00A667E2">
              <w:rPr>
                <w:sz w:val="16"/>
              </w:rPr>
              <w:fldChar w:fldCharType="begin"/>
            </w:r>
            <w:r w:rsidR="00585EA1" w:rsidRPr="00A667E2">
              <w:rPr>
                <w:sz w:val="16"/>
              </w:rPr>
              <w:instrText xml:space="preserve"> PAGEREF _Toc40620754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55" w:history="1">
            <w:r w:rsidR="00585EA1" w:rsidRPr="00A667E2">
              <w:rPr>
                <w:rStyle w:val="a8"/>
                <w:rFonts w:ascii="方正小标宋简体" w:eastAsia="方正小标宋简体" w:hAnsi="方正小标宋简体" w:cs="方正小标宋简体" w:hint="eastAsia"/>
                <w:sz w:val="16"/>
              </w:rPr>
              <w:t>兰州理工大学技术工程学院</w:t>
            </w:r>
            <w:r w:rsidR="00585EA1" w:rsidRPr="00A667E2">
              <w:rPr>
                <w:sz w:val="16"/>
              </w:rPr>
              <w:tab/>
            </w:r>
            <w:r w:rsidRPr="00A667E2">
              <w:rPr>
                <w:sz w:val="16"/>
              </w:rPr>
              <w:fldChar w:fldCharType="begin"/>
            </w:r>
            <w:r w:rsidR="00585EA1" w:rsidRPr="00A667E2">
              <w:rPr>
                <w:sz w:val="16"/>
              </w:rPr>
              <w:instrText xml:space="preserve"> PAGEREF _Toc40620755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56" w:history="1">
            <w:r w:rsidR="00585EA1" w:rsidRPr="00A667E2">
              <w:rPr>
                <w:rStyle w:val="a8"/>
                <w:rFonts w:ascii="方正小标宋简体" w:eastAsia="方正小标宋简体" w:hAnsi="方正小标宋简体" w:cs="方正小标宋简体" w:hint="eastAsia"/>
                <w:sz w:val="16"/>
              </w:rPr>
              <w:t>普通专升本招生财务管理专业</w:t>
            </w:r>
            <w:r w:rsidR="00585EA1" w:rsidRPr="00A667E2">
              <w:rPr>
                <w:sz w:val="16"/>
              </w:rPr>
              <w:tab/>
            </w:r>
            <w:r w:rsidRPr="00A667E2">
              <w:rPr>
                <w:sz w:val="16"/>
              </w:rPr>
              <w:fldChar w:fldCharType="begin"/>
            </w:r>
            <w:r w:rsidR="00585EA1" w:rsidRPr="00A667E2">
              <w:rPr>
                <w:sz w:val="16"/>
              </w:rPr>
              <w:instrText xml:space="preserve"> PAGER</w:instrText>
            </w:r>
            <w:r w:rsidR="00585EA1" w:rsidRPr="00A667E2">
              <w:rPr>
                <w:sz w:val="16"/>
              </w:rPr>
              <w:instrText xml:space="preserve">EF _Toc40620756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57" w:history="1">
            <w:r w:rsidR="00585EA1" w:rsidRPr="00A667E2">
              <w:rPr>
                <w:rStyle w:val="a8"/>
                <w:rFonts w:ascii="方正小标宋简体" w:eastAsia="方正小标宋简体" w:hAnsi="方正小标宋简体" w:cs="方正小标宋简体" w:hint="eastAsia"/>
                <w:sz w:val="16"/>
              </w:rPr>
              <w:t>课程考试大纲</w:t>
            </w:r>
            <w:r w:rsidR="00585EA1" w:rsidRPr="00A667E2">
              <w:rPr>
                <w:sz w:val="16"/>
              </w:rPr>
              <w:tab/>
            </w:r>
            <w:r w:rsidRPr="00A667E2">
              <w:rPr>
                <w:sz w:val="16"/>
              </w:rPr>
              <w:fldChar w:fldCharType="begin"/>
            </w:r>
            <w:r w:rsidR="00585EA1" w:rsidRPr="00A667E2">
              <w:rPr>
                <w:sz w:val="16"/>
              </w:rPr>
              <w:instrText xml:space="preserve"> PAGEREF _Toc40620757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58" w:history="1">
            <w:r w:rsidR="00585EA1" w:rsidRPr="00A667E2">
              <w:rPr>
                <w:rStyle w:val="a8"/>
                <w:rFonts w:ascii="黑体" w:eastAsia="黑体" w:hAnsi="黑体" w:cs="黑体" w:hint="eastAsia"/>
                <w:sz w:val="16"/>
              </w:rPr>
              <w:t>一、</w:t>
            </w:r>
            <w:r w:rsidR="00585EA1" w:rsidRPr="00A667E2">
              <w:rPr>
                <w:rStyle w:val="a8"/>
                <w:rFonts w:ascii="黑体" w:eastAsia="黑体" w:hAnsi="黑体" w:cs="黑体" w:hint="eastAsia"/>
                <w:sz w:val="16"/>
              </w:rPr>
              <w:t>考试目的</w:t>
            </w:r>
            <w:r w:rsidR="00585EA1" w:rsidRPr="00A667E2">
              <w:rPr>
                <w:sz w:val="16"/>
              </w:rPr>
              <w:tab/>
            </w:r>
            <w:r w:rsidRPr="00A667E2">
              <w:rPr>
                <w:sz w:val="16"/>
              </w:rPr>
              <w:fldChar w:fldCharType="begin"/>
            </w:r>
            <w:r w:rsidR="00585EA1" w:rsidRPr="00A667E2">
              <w:rPr>
                <w:sz w:val="16"/>
              </w:rPr>
              <w:instrText xml:space="preserve"> PAGEREF _Toc40620758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59" w:history="1">
            <w:r w:rsidR="00585EA1" w:rsidRPr="00A667E2">
              <w:rPr>
                <w:rStyle w:val="a8"/>
                <w:rFonts w:ascii="黑体" w:eastAsia="黑体" w:hAnsi="黑体" w:cs="黑体" w:hint="eastAsia"/>
                <w:sz w:val="16"/>
              </w:rPr>
              <w:t>二、考试内容</w:t>
            </w:r>
            <w:r w:rsidR="00585EA1" w:rsidRPr="00A667E2">
              <w:rPr>
                <w:sz w:val="16"/>
              </w:rPr>
              <w:tab/>
            </w:r>
            <w:r w:rsidRPr="00A667E2">
              <w:rPr>
                <w:sz w:val="16"/>
              </w:rPr>
              <w:fldChar w:fldCharType="begin"/>
            </w:r>
            <w:r w:rsidR="00585EA1" w:rsidRPr="00A667E2">
              <w:rPr>
                <w:sz w:val="16"/>
              </w:rPr>
              <w:instrText xml:space="preserve"> PAGEREF _Toc40620759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60" w:history="1">
            <w:r w:rsidR="00585EA1" w:rsidRPr="00A667E2">
              <w:rPr>
                <w:rStyle w:val="a8"/>
                <w:rFonts w:ascii="黑体" w:eastAsia="黑体" w:hAnsi="黑体" w:cs="黑体" w:hint="eastAsia"/>
                <w:sz w:val="16"/>
              </w:rPr>
              <w:t>三、试题难易程度</w:t>
            </w:r>
            <w:r w:rsidR="00585EA1" w:rsidRPr="00A667E2">
              <w:rPr>
                <w:sz w:val="16"/>
              </w:rPr>
              <w:tab/>
            </w:r>
            <w:r w:rsidRPr="00A667E2">
              <w:rPr>
                <w:sz w:val="16"/>
              </w:rPr>
              <w:fldChar w:fldCharType="begin"/>
            </w:r>
            <w:r w:rsidR="00585EA1" w:rsidRPr="00A667E2">
              <w:rPr>
                <w:sz w:val="16"/>
              </w:rPr>
              <w:instrText xml:space="preserve"> PAGEREF _Toc40620760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61" w:history="1">
            <w:r w:rsidR="00585EA1" w:rsidRPr="00A667E2">
              <w:rPr>
                <w:rStyle w:val="a8"/>
                <w:rFonts w:ascii="黑体" w:eastAsia="黑体" w:hAnsi="黑体" w:cs="黑体" w:hint="eastAsia"/>
                <w:sz w:val="16"/>
              </w:rPr>
              <w:t>四、考试形式及试卷结构</w:t>
            </w:r>
            <w:r w:rsidR="00585EA1" w:rsidRPr="00A667E2">
              <w:rPr>
                <w:sz w:val="16"/>
              </w:rPr>
              <w:tab/>
            </w:r>
            <w:r w:rsidRPr="00A667E2">
              <w:rPr>
                <w:sz w:val="16"/>
              </w:rPr>
              <w:fldChar w:fldCharType="begin"/>
            </w:r>
            <w:r w:rsidR="00585EA1" w:rsidRPr="00A667E2">
              <w:rPr>
                <w:sz w:val="16"/>
              </w:rPr>
              <w:instrText xml:space="preserve"> PAGEREF _Toc40620761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62" w:history="1">
            <w:r w:rsidR="00585EA1" w:rsidRPr="00A667E2">
              <w:rPr>
                <w:rStyle w:val="a8"/>
                <w:rFonts w:ascii="黑体" w:eastAsia="黑体" w:hAnsi="黑体" w:cs="黑体" w:hint="eastAsia"/>
                <w:sz w:val="16"/>
              </w:rPr>
              <w:t>五、参考书目</w:t>
            </w:r>
            <w:r w:rsidR="00585EA1" w:rsidRPr="00A667E2">
              <w:rPr>
                <w:sz w:val="16"/>
              </w:rPr>
              <w:tab/>
            </w:r>
            <w:r w:rsidRPr="00A667E2">
              <w:rPr>
                <w:sz w:val="16"/>
              </w:rPr>
              <w:fldChar w:fldCharType="begin"/>
            </w:r>
            <w:r w:rsidR="00585EA1" w:rsidRPr="00A667E2">
              <w:rPr>
                <w:sz w:val="16"/>
              </w:rPr>
              <w:instrText xml:space="preserve"> PAGEREF _Toc40620762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63" w:history="1">
            <w:r w:rsidR="00585EA1" w:rsidRPr="00A667E2">
              <w:rPr>
                <w:rStyle w:val="a8"/>
                <w:rFonts w:ascii="方正小标宋简体" w:eastAsia="方正小标宋简体" w:hAnsi="方正小标宋简体" w:cs="方正小标宋简体" w:hint="eastAsia"/>
                <w:sz w:val="16"/>
              </w:rPr>
              <w:t>兰州理工大学技术工程学院</w:t>
            </w:r>
            <w:r w:rsidR="00585EA1" w:rsidRPr="00A667E2">
              <w:rPr>
                <w:sz w:val="16"/>
              </w:rPr>
              <w:tab/>
            </w:r>
            <w:r w:rsidRPr="00A667E2">
              <w:rPr>
                <w:sz w:val="16"/>
              </w:rPr>
              <w:fldChar w:fldCharType="begin"/>
            </w:r>
            <w:r w:rsidR="00585EA1" w:rsidRPr="00A667E2">
              <w:rPr>
                <w:sz w:val="16"/>
              </w:rPr>
              <w:instrText xml:space="preserve"> PAGEREF _Toc40620763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64" w:history="1">
            <w:r w:rsidR="00585EA1" w:rsidRPr="00A667E2">
              <w:rPr>
                <w:rStyle w:val="a8"/>
                <w:rFonts w:ascii="方正小标宋简体" w:eastAsia="方正小标宋简体" w:hAnsi="方正小标宋简体" w:cs="方正小标宋简体" w:hint="eastAsia"/>
                <w:sz w:val="16"/>
              </w:rPr>
              <w:t>普通专升本招生英语专业课程考试大纲</w:t>
            </w:r>
            <w:r w:rsidR="00585EA1" w:rsidRPr="00A667E2">
              <w:rPr>
                <w:sz w:val="16"/>
              </w:rPr>
              <w:tab/>
            </w:r>
            <w:r w:rsidRPr="00A667E2">
              <w:rPr>
                <w:sz w:val="16"/>
              </w:rPr>
              <w:fldChar w:fldCharType="begin"/>
            </w:r>
            <w:r w:rsidR="00585EA1" w:rsidRPr="00A667E2">
              <w:rPr>
                <w:sz w:val="16"/>
              </w:rPr>
              <w:instrText xml:space="preserve"> PAGEREF _Toc40620764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65" w:history="1">
            <w:r w:rsidR="00585EA1" w:rsidRPr="00A667E2">
              <w:rPr>
                <w:rStyle w:val="a8"/>
                <w:rFonts w:ascii="黑体" w:eastAsia="黑体" w:hAnsi="黑体" w:cs="黑体" w:hint="eastAsia"/>
                <w:sz w:val="16"/>
              </w:rPr>
              <w:t>一、考试目的</w:t>
            </w:r>
            <w:r w:rsidR="00585EA1" w:rsidRPr="00A667E2">
              <w:rPr>
                <w:sz w:val="16"/>
              </w:rPr>
              <w:tab/>
            </w:r>
            <w:r w:rsidRPr="00A667E2">
              <w:rPr>
                <w:sz w:val="16"/>
              </w:rPr>
              <w:fldChar w:fldCharType="begin"/>
            </w:r>
            <w:r w:rsidR="00585EA1" w:rsidRPr="00A667E2">
              <w:rPr>
                <w:sz w:val="16"/>
              </w:rPr>
              <w:instrText xml:space="preserve"> PAGEREF _Toc40620765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66" w:history="1">
            <w:r w:rsidR="00585EA1" w:rsidRPr="00A667E2">
              <w:rPr>
                <w:rStyle w:val="a8"/>
                <w:rFonts w:ascii="黑体" w:eastAsia="黑体" w:hAnsi="黑体" w:cs="黑体" w:hint="eastAsia"/>
                <w:sz w:val="16"/>
              </w:rPr>
              <w:t>二、考试内容</w:t>
            </w:r>
            <w:r w:rsidR="00585EA1" w:rsidRPr="00A667E2">
              <w:rPr>
                <w:sz w:val="16"/>
              </w:rPr>
              <w:tab/>
            </w:r>
            <w:r w:rsidRPr="00A667E2">
              <w:rPr>
                <w:sz w:val="16"/>
              </w:rPr>
              <w:fldChar w:fldCharType="begin"/>
            </w:r>
            <w:r w:rsidR="00585EA1" w:rsidRPr="00A667E2">
              <w:rPr>
                <w:sz w:val="16"/>
              </w:rPr>
              <w:instrText xml:space="preserve"> PAGEREF _Toc40620766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67" w:history="1">
            <w:r w:rsidR="00585EA1" w:rsidRPr="00A667E2">
              <w:rPr>
                <w:rStyle w:val="a8"/>
                <w:rFonts w:ascii="黑体" w:eastAsia="黑体" w:hAnsi="黑体" w:cs="黑体" w:hint="eastAsia"/>
                <w:sz w:val="16"/>
              </w:rPr>
              <w:t>三、试题难易程度</w:t>
            </w:r>
            <w:r w:rsidR="00585EA1" w:rsidRPr="00A667E2">
              <w:rPr>
                <w:sz w:val="16"/>
              </w:rPr>
              <w:tab/>
            </w:r>
            <w:r w:rsidRPr="00A667E2">
              <w:rPr>
                <w:sz w:val="16"/>
              </w:rPr>
              <w:fldChar w:fldCharType="begin"/>
            </w:r>
            <w:r w:rsidR="00585EA1" w:rsidRPr="00A667E2">
              <w:rPr>
                <w:sz w:val="16"/>
              </w:rPr>
              <w:instrText xml:space="preserve"> PAGEREF _Toc40620767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68" w:history="1">
            <w:r w:rsidR="00585EA1" w:rsidRPr="00A667E2">
              <w:rPr>
                <w:rStyle w:val="a8"/>
                <w:rFonts w:ascii="黑体" w:eastAsia="黑体" w:hAnsi="黑体" w:cs="黑体" w:hint="eastAsia"/>
                <w:sz w:val="16"/>
              </w:rPr>
              <w:t>四、考试形式及试卷结构</w:t>
            </w:r>
            <w:r w:rsidR="00585EA1" w:rsidRPr="00A667E2">
              <w:rPr>
                <w:sz w:val="16"/>
              </w:rPr>
              <w:tab/>
            </w:r>
            <w:r w:rsidRPr="00A667E2">
              <w:rPr>
                <w:sz w:val="16"/>
              </w:rPr>
              <w:fldChar w:fldCharType="begin"/>
            </w:r>
            <w:r w:rsidR="00585EA1" w:rsidRPr="00A667E2">
              <w:rPr>
                <w:sz w:val="16"/>
              </w:rPr>
              <w:instrText xml:space="preserve"> PAGEREF _Toc40620768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69" w:history="1">
            <w:r w:rsidR="00585EA1" w:rsidRPr="00A667E2">
              <w:rPr>
                <w:rStyle w:val="a8"/>
                <w:rFonts w:ascii="黑体" w:eastAsia="黑体" w:hAnsi="黑体" w:cs="黑体" w:hint="eastAsia"/>
                <w:sz w:val="16"/>
              </w:rPr>
              <w:t>五、参考书目</w:t>
            </w:r>
            <w:r w:rsidR="00585EA1" w:rsidRPr="00A667E2">
              <w:rPr>
                <w:sz w:val="16"/>
              </w:rPr>
              <w:tab/>
            </w:r>
            <w:r w:rsidRPr="00A667E2">
              <w:rPr>
                <w:sz w:val="16"/>
              </w:rPr>
              <w:fldChar w:fldCharType="begin"/>
            </w:r>
            <w:r w:rsidR="00585EA1" w:rsidRPr="00A667E2">
              <w:rPr>
                <w:sz w:val="16"/>
              </w:rPr>
              <w:instrText xml:space="preserve"> PAGEREF _Toc40</w:instrText>
            </w:r>
            <w:r w:rsidR="00585EA1" w:rsidRPr="00A667E2">
              <w:rPr>
                <w:sz w:val="16"/>
              </w:rPr>
              <w:instrText xml:space="preserve">620769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70" w:history="1">
            <w:r w:rsidR="00585EA1" w:rsidRPr="00A667E2">
              <w:rPr>
                <w:rStyle w:val="a8"/>
                <w:rFonts w:eastAsia="方正小标宋简体" w:hint="eastAsia"/>
                <w:sz w:val="16"/>
              </w:rPr>
              <w:t>兰州理工大学技术工程学院</w:t>
            </w:r>
            <w:r w:rsidR="00585EA1" w:rsidRPr="00A667E2">
              <w:rPr>
                <w:sz w:val="16"/>
              </w:rPr>
              <w:tab/>
            </w:r>
            <w:r w:rsidRPr="00A667E2">
              <w:rPr>
                <w:sz w:val="16"/>
              </w:rPr>
              <w:fldChar w:fldCharType="begin"/>
            </w:r>
            <w:r w:rsidR="00585EA1" w:rsidRPr="00A667E2">
              <w:rPr>
                <w:sz w:val="16"/>
              </w:rPr>
              <w:instrText xml:space="preserve"> PAGEREF _Toc40620770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71" w:history="1">
            <w:r w:rsidR="00585EA1" w:rsidRPr="00A667E2">
              <w:rPr>
                <w:rStyle w:val="a8"/>
                <w:rFonts w:eastAsia="方正小标宋简体" w:hint="eastAsia"/>
                <w:sz w:val="16"/>
              </w:rPr>
              <w:t>普通专升</w:t>
            </w:r>
            <w:r w:rsidR="00585EA1" w:rsidRPr="00A667E2">
              <w:rPr>
                <w:rStyle w:val="a8"/>
                <w:rFonts w:eastAsia="方正小标宋简体" w:hint="eastAsia"/>
                <w:sz w:val="16"/>
              </w:rPr>
              <w:t>本招生公共英语课程</w:t>
            </w:r>
            <w:r w:rsidR="00585EA1" w:rsidRPr="00A667E2">
              <w:rPr>
                <w:sz w:val="16"/>
              </w:rPr>
              <w:tab/>
            </w:r>
            <w:r w:rsidRPr="00A667E2">
              <w:rPr>
                <w:sz w:val="16"/>
              </w:rPr>
              <w:fldChar w:fldCharType="begin"/>
            </w:r>
            <w:r w:rsidR="00585EA1" w:rsidRPr="00A667E2">
              <w:rPr>
                <w:sz w:val="16"/>
              </w:rPr>
              <w:instrText xml:space="preserve"> PAGEREF _Toc40620771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72" w:history="1">
            <w:r w:rsidR="00585EA1" w:rsidRPr="00A667E2">
              <w:rPr>
                <w:rStyle w:val="a8"/>
                <w:rFonts w:eastAsia="方正小标宋简体" w:hint="eastAsia"/>
                <w:sz w:val="16"/>
              </w:rPr>
              <w:t>考试大纲</w:t>
            </w:r>
            <w:r w:rsidR="00585EA1" w:rsidRPr="00A667E2">
              <w:rPr>
                <w:sz w:val="16"/>
              </w:rPr>
              <w:tab/>
            </w:r>
            <w:r w:rsidRPr="00A667E2">
              <w:rPr>
                <w:sz w:val="16"/>
              </w:rPr>
              <w:fldChar w:fldCharType="begin"/>
            </w:r>
            <w:r w:rsidR="00585EA1" w:rsidRPr="00A667E2">
              <w:rPr>
                <w:sz w:val="16"/>
              </w:rPr>
              <w:instrText xml:space="preserve"> PAGEREF _Toc40620772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73" w:history="1">
            <w:r w:rsidR="00585EA1" w:rsidRPr="00A667E2">
              <w:rPr>
                <w:rStyle w:val="a8"/>
                <w:rFonts w:eastAsia="黑体" w:hint="eastAsia"/>
                <w:b/>
                <w:sz w:val="16"/>
              </w:rPr>
              <w:t>一、考试目的</w:t>
            </w:r>
            <w:r w:rsidR="00585EA1" w:rsidRPr="00A667E2">
              <w:rPr>
                <w:sz w:val="16"/>
              </w:rPr>
              <w:tab/>
            </w:r>
            <w:r w:rsidRPr="00A667E2">
              <w:rPr>
                <w:sz w:val="16"/>
              </w:rPr>
              <w:fldChar w:fldCharType="begin"/>
            </w:r>
            <w:r w:rsidR="00585EA1" w:rsidRPr="00A667E2">
              <w:rPr>
                <w:sz w:val="16"/>
              </w:rPr>
              <w:instrText xml:space="preserve"> PAGEREF _Toc40620773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74" w:history="1">
            <w:r w:rsidR="00585EA1" w:rsidRPr="00A667E2">
              <w:rPr>
                <w:rStyle w:val="a8"/>
                <w:rFonts w:eastAsia="黑体" w:hint="eastAsia"/>
                <w:b/>
                <w:sz w:val="16"/>
              </w:rPr>
              <w:t>二、考试内容</w:t>
            </w:r>
            <w:r w:rsidR="00585EA1" w:rsidRPr="00A667E2">
              <w:rPr>
                <w:sz w:val="16"/>
              </w:rPr>
              <w:tab/>
            </w:r>
            <w:r w:rsidRPr="00A667E2">
              <w:rPr>
                <w:sz w:val="16"/>
              </w:rPr>
              <w:fldChar w:fldCharType="begin"/>
            </w:r>
            <w:r w:rsidR="00585EA1" w:rsidRPr="00A667E2">
              <w:rPr>
                <w:sz w:val="16"/>
              </w:rPr>
              <w:instrText xml:space="preserve"> PAGEREF _Toc40620774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75" w:history="1">
            <w:r w:rsidR="00585EA1" w:rsidRPr="00A667E2">
              <w:rPr>
                <w:rStyle w:val="a8"/>
                <w:rFonts w:eastAsia="黑体" w:hint="eastAsia"/>
                <w:sz w:val="16"/>
              </w:rPr>
              <w:t>三、试题难易程度</w:t>
            </w:r>
            <w:r w:rsidR="00585EA1" w:rsidRPr="00A667E2">
              <w:rPr>
                <w:sz w:val="16"/>
              </w:rPr>
              <w:tab/>
            </w:r>
            <w:r w:rsidRPr="00A667E2">
              <w:rPr>
                <w:sz w:val="16"/>
              </w:rPr>
              <w:fldChar w:fldCharType="begin"/>
            </w:r>
            <w:r w:rsidR="00585EA1" w:rsidRPr="00A667E2">
              <w:rPr>
                <w:sz w:val="16"/>
              </w:rPr>
              <w:instrText xml:space="preserve"> PAGEREF _Toc40620775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76" w:history="1">
            <w:r w:rsidR="00585EA1" w:rsidRPr="00A667E2">
              <w:rPr>
                <w:rStyle w:val="a8"/>
                <w:rFonts w:eastAsia="黑体" w:cs="黑体" w:hint="eastAsia"/>
                <w:sz w:val="16"/>
              </w:rPr>
              <w:t>四、考试形式及试卷结构</w:t>
            </w:r>
            <w:r w:rsidR="00585EA1" w:rsidRPr="00A667E2">
              <w:rPr>
                <w:sz w:val="16"/>
              </w:rPr>
              <w:tab/>
            </w:r>
            <w:r w:rsidRPr="00A667E2">
              <w:rPr>
                <w:sz w:val="16"/>
              </w:rPr>
              <w:fldChar w:fldCharType="begin"/>
            </w:r>
            <w:r w:rsidR="00585EA1" w:rsidRPr="00A667E2">
              <w:rPr>
                <w:sz w:val="16"/>
              </w:rPr>
              <w:instrText xml:space="preserve"> PAGEREF _To</w:instrText>
            </w:r>
            <w:r w:rsidR="00585EA1" w:rsidRPr="00A667E2">
              <w:rPr>
                <w:sz w:val="16"/>
              </w:rPr>
              <w:instrText xml:space="preserve">c40620776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77" w:history="1">
            <w:r w:rsidR="00585EA1" w:rsidRPr="00A667E2">
              <w:rPr>
                <w:rStyle w:val="a8"/>
                <w:rFonts w:eastAsia="黑体" w:cs="黑体" w:hint="eastAsia"/>
                <w:sz w:val="16"/>
              </w:rPr>
              <w:t>五、参考书目</w:t>
            </w:r>
            <w:r w:rsidR="00585EA1" w:rsidRPr="00A667E2">
              <w:rPr>
                <w:sz w:val="16"/>
              </w:rPr>
              <w:tab/>
            </w:r>
            <w:r w:rsidRPr="00A667E2">
              <w:rPr>
                <w:sz w:val="16"/>
              </w:rPr>
              <w:fldChar w:fldCharType="begin"/>
            </w:r>
            <w:r w:rsidR="00585EA1" w:rsidRPr="00A667E2">
              <w:rPr>
                <w:sz w:val="16"/>
              </w:rPr>
              <w:instrText xml:space="preserve"> PAGEREF _Toc40620777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78" w:history="1">
            <w:r w:rsidR="00585EA1" w:rsidRPr="00A667E2">
              <w:rPr>
                <w:rStyle w:val="a8"/>
                <w:rFonts w:ascii="方正小标宋简体" w:eastAsia="方正小标宋简体" w:hAnsi="方正小标宋简体" w:cs="方正小标宋简体" w:hint="eastAsia"/>
                <w:sz w:val="16"/>
              </w:rPr>
              <w:t>兰州理工大学技术</w:t>
            </w:r>
            <w:r w:rsidR="00585EA1" w:rsidRPr="00A667E2">
              <w:rPr>
                <w:rStyle w:val="a8"/>
                <w:rFonts w:ascii="方正小标宋简体" w:eastAsia="方正小标宋简体" w:hAnsi="方正小标宋简体" w:cs="方正小标宋简体" w:hint="eastAsia"/>
                <w:sz w:val="16"/>
              </w:rPr>
              <w:t>工程学院</w:t>
            </w:r>
            <w:r w:rsidR="00585EA1" w:rsidRPr="00A667E2">
              <w:rPr>
                <w:sz w:val="16"/>
              </w:rPr>
              <w:tab/>
            </w:r>
            <w:r w:rsidRPr="00A667E2">
              <w:rPr>
                <w:sz w:val="16"/>
              </w:rPr>
              <w:fldChar w:fldCharType="begin"/>
            </w:r>
            <w:r w:rsidR="00585EA1" w:rsidRPr="00A667E2">
              <w:rPr>
                <w:sz w:val="16"/>
              </w:rPr>
              <w:instrText xml:space="preserve"> PAGEREF _Toc40620778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79" w:history="1">
            <w:r w:rsidR="00585EA1" w:rsidRPr="00A667E2">
              <w:rPr>
                <w:rStyle w:val="a8"/>
                <w:rFonts w:ascii="方正小标宋简体" w:eastAsia="方正小标宋简体" w:hAnsi="方正小标宋简体" w:cs="方正小标宋简体" w:hint="eastAsia"/>
                <w:sz w:val="16"/>
              </w:rPr>
              <w:t>普通专升本招生计算机公共课考试大纲</w:t>
            </w:r>
            <w:r w:rsidR="00585EA1" w:rsidRPr="00A667E2">
              <w:rPr>
                <w:sz w:val="16"/>
              </w:rPr>
              <w:tab/>
            </w:r>
            <w:r w:rsidRPr="00A667E2">
              <w:rPr>
                <w:sz w:val="16"/>
              </w:rPr>
              <w:fldChar w:fldCharType="begin"/>
            </w:r>
            <w:r w:rsidR="00585EA1" w:rsidRPr="00A667E2">
              <w:rPr>
                <w:sz w:val="16"/>
              </w:rPr>
              <w:instrText xml:space="preserve"> PAGEREF _Toc40620779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80" w:history="1">
            <w:r w:rsidR="00585EA1" w:rsidRPr="00A667E2">
              <w:rPr>
                <w:rStyle w:val="a8"/>
                <w:rFonts w:ascii="黑体" w:eastAsia="黑体" w:hAnsi="黑体" w:cs="黑体" w:hint="eastAsia"/>
                <w:sz w:val="16"/>
              </w:rPr>
              <w:t>一、考试目的及要求</w:t>
            </w:r>
            <w:r w:rsidR="00585EA1" w:rsidRPr="00A667E2">
              <w:rPr>
                <w:sz w:val="16"/>
              </w:rPr>
              <w:tab/>
            </w:r>
            <w:r w:rsidRPr="00A667E2">
              <w:rPr>
                <w:sz w:val="16"/>
              </w:rPr>
              <w:fldChar w:fldCharType="begin"/>
            </w:r>
            <w:r w:rsidR="00585EA1" w:rsidRPr="00A667E2">
              <w:rPr>
                <w:sz w:val="16"/>
              </w:rPr>
              <w:instrText xml:space="preserve"> PAGEREF _Toc40620780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81" w:history="1">
            <w:r w:rsidR="00585EA1" w:rsidRPr="00A667E2">
              <w:rPr>
                <w:rStyle w:val="a8"/>
                <w:rFonts w:ascii="黑体" w:eastAsia="黑体" w:hAnsi="黑体" w:cs="黑体" w:hint="eastAsia"/>
                <w:sz w:val="16"/>
              </w:rPr>
              <w:t>二、考试内容</w:t>
            </w:r>
            <w:r w:rsidR="00585EA1" w:rsidRPr="00A667E2">
              <w:rPr>
                <w:sz w:val="16"/>
              </w:rPr>
              <w:tab/>
            </w:r>
            <w:r w:rsidRPr="00A667E2">
              <w:rPr>
                <w:sz w:val="16"/>
              </w:rPr>
              <w:fldChar w:fldCharType="begin"/>
            </w:r>
            <w:r w:rsidR="00585EA1" w:rsidRPr="00A667E2">
              <w:rPr>
                <w:sz w:val="16"/>
              </w:rPr>
              <w:instrText xml:space="preserve"> PAGEREF _Toc40620781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82" w:history="1">
            <w:r w:rsidR="00585EA1" w:rsidRPr="00A667E2">
              <w:rPr>
                <w:rStyle w:val="a8"/>
                <w:rFonts w:ascii="黑体" w:eastAsia="黑体" w:hAnsi="黑体" w:cs="黑体" w:hint="eastAsia"/>
                <w:sz w:val="16"/>
              </w:rPr>
              <w:t>三、试题难易程度</w:t>
            </w:r>
            <w:r w:rsidR="00585EA1" w:rsidRPr="00A667E2">
              <w:rPr>
                <w:sz w:val="16"/>
              </w:rPr>
              <w:tab/>
            </w:r>
            <w:r w:rsidRPr="00A667E2">
              <w:rPr>
                <w:sz w:val="16"/>
              </w:rPr>
              <w:fldChar w:fldCharType="begin"/>
            </w:r>
            <w:r w:rsidR="00585EA1" w:rsidRPr="00A667E2">
              <w:rPr>
                <w:sz w:val="16"/>
              </w:rPr>
              <w:instrText xml:space="preserve"> PAGEREF _Toc40620782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83" w:history="1">
            <w:r w:rsidR="00585EA1" w:rsidRPr="00A667E2">
              <w:rPr>
                <w:rStyle w:val="a8"/>
                <w:rFonts w:ascii="黑体" w:eastAsia="黑体" w:hAnsi="黑体" w:cs="黑体" w:hint="eastAsia"/>
                <w:sz w:val="16"/>
              </w:rPr>
              <w:t>四、考试形式及试卷结构</w:t>
            </w:r>
            <w:r w:rsidR="00585EA1" w:rsidRPr="00A667E2">
              <w:rPr>
                <w:sz w:val="16"/>
              </w:rPr>
              <w:tab/>
            </w:r>
            <w:r w:rsidRPr="00A667E2">
              <w:rPr>
                <w:sz w:val="16"/>
              </w:rPr>
              <w:fldChar w:fldCharType="begin"/>
            </w:r>
            <w:r w:rsidR="00585EA1" w:rsidRPr="00A667E2">
              <w:rPr>
                <w:sz w:val="16"/>
              </w:rPr>
              <w:instrText xml:space="preserve"> PAGEREF _Toc40620783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84" w:history="1">
            <w:r w:rsidR="00585EA1" w:rsidRPr="00A667E2">
              <w:rPr>
                <w:rStyle w:val="a8"/>
                <w:rFonts w:ascii="黑体" w:eastAsia="黑体" w:hAnsi="黑体" w:cs="黑体" w:hint="eastAsia"/>
                <w:sz w:val="16"/>
              </w:rPr>
              <w:t>五、参考书目</w:t>
            </w:r>
            <w:r w:rsidR="00585EA1" w:rsidRPr="00A667E2">
              <w:rPr>
                <w:sz w:val="16"/>
              </w:rPr>
              <w:tab/>
            </w:r>
            <w:r w:rsidRPr="00A667E2">
              <w:rPr>
                <w:sz w:val="16"/>
              </w:rPr>
              <w:fldChar w:fldCharType="begin"/>
            </w:r>
            <w:r w:rsidR="00585EA1" w:rsidRPr="00A667E2">
              <w:rPr>
                <w:sz w:val="16"/>
              </w:rPr>
              <w:instrText xml:space="preserve"> PAGEREF _Toc40620784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Pr="00A667E2" w:rsidRDefault="005B28AA" w:rsidP="00A667E2">
          <w:pPr>
            <w:pStyle w:val="1"/>
            <w:tabs>
              <w:tab w:val="right" w:leader="middleDot" w:pos="8296"/>
            </w:tabs>
            <w:rPr>
              <w:sz w:val="16"/>
            </w:rPr>
          </w:pPr>
          <w:hyperlink w:anchor="_Toc40620785" w:history="1">
            <w:r w:rsidR="00585EA1" w:rsidRPr="00A667E2">
              <w:rPr>
                <w:rStyle w:val="a8"/>
                <w:rFonts w:ascii="黑体" w:eastAsia="黑体" w:hAnsi="黑体" w:cs="黑体" w:hint="eastAsia"/>
                <w:sz w:val="16"/>
              </w:rPr>
              <w:t>六、说明</w:t>
            </w:r>
            <w:r w:rsidR="00585EA1" w:rsidRPr="00A667E2">
              <w:rPr>
                <w:sz w:val="16"/>
              </w:rPr>
              <w:tab/>
            </w:r>
            <w:r w:rsidRPr="00A667E2">
              <w:rPr>
                <w:sz w:val="16"/>
              </w:rPr>
              <w:fldChar w:fldCharType="begin"/>
            </w:r>
            <w:r w:rsidR="00585EA1" w:rsidRPr="00A667E2">
              <w:rPr>
                <w:sz w:val="16"/>
              </w:rPr>
              <w:instrText xml:space="preserve"> PAGEREF _Toc40620785 \h </w:instrText>
            </w:r>
            <w:r w:rsidRPr="00A667E2">
              <w:rPr>
                <w:sz w:val="16"/>
              </w:rPr>
            </w:r>
            <w:r w:rsidRPr="00A667E2">
              <w:rPr>
                <w:sz w:val="16"/>
              </w:rPr>
              <w:fldChar w:fldCharType="separate"/>
            </w:r>
            <w:r w:rsidR="00A667E2" w:rsidRPr="00A667E2">
              <w:rPr>
                <w:noProof/>
                <w:sz w:val="16"/>
              </w:rPr>
              <w:t>1</w:t>
            </w:r>
            <w:r w:rsidRPr="00A667E2">
              <w:rPr>
                <w:sz w:val="16"/>
              </w:rPr>
              <w:fldChar w:fldCharType="end"/>
            </w:r>
          </w:hyperlink>
        </w:p>
        <w:p w:rsidR="005B28AA" w:rsidRDefault="005B28AA" w:rsidP="00A667E2">
          <w:pPr>
            <w:jc w:val="center"/>
            <w:rPr>
              <w:rFonts w:ascii="方正小标宋简体" w:eastAsia="方正小标宋简体" w:hAnsi="方正小标宋简体" w:cs="方正小标宋简体"/>
              <w:szCs w:val="44"/>
            </w:rPr>
          </w:pPr>
          <w:r w:rsidRPr="00A667E2">
            <w:rPr>
              <w:rFonts w:ascii="方正小标宋简体" w:eastAsia="方正小标宋简体" w:hAnsi="方正小标宋简体" w:cs="方正小标宋简体" w:hint="eastAsia"/>
              <w:sz w:val="21"/>
              <w:szCs w:val="44"/>
            </w:rPr>
            <w:fldChar w:fldCharType="end"/>
          </w:r>
        </w:p>
      </w:sdtContent>
    </w:sdt>
    <w:p w:rsidR="005B28AA" w:rsidRDefault="00585EA1">
      <w:pPr>
        <w:tabs>
          <w:tab w:val="center" w:pos="60"/>
          <w:tab w:val="left" w:pos="5556"/>
        </w:tabs>
        <w:spacing w:line="640" w:lineRule="exact"/>
      </w:pPr>
      <w:r>
        <w:rPr>
          <w:rFonts w:hint="eastAsia"/>
        </w:rPr>
        <w:tab/>
      </w:r>
    </w:p>
    <w:p w:rsidR="005B28AA" w:rsidRDefault="005B28AA">
      <w:pPr>
        <w:tabs>
          <w:tab w:val="left" w:pos="5308"/>
        </w:tabs>
        <w:spacing w:line="640" w:lineRule="exact"/>
        <w:jc w:val="center"/>
        <w:outlineLvl w:val="0"/>
        <w:rPr>
          <w:rFonts w:ascii="方正小标宋简体" w:eastAsia="方正小标宋简体" w:hAnsi="方正小标宋简体" w:cs="方正小标宋简体"/>
          <w:sz w:val="44"/>
          <w:szCs w:val="44"/>
        </w:rPr>
        <w:sectPr w:rsidR="005B28AA">
          <w:footerReference w:type="default" r:id="rId8"/>
          <w:pgSz w:w="11906" w:h="16838"/>
          <w:pgMar w:top="1440" w:right="1800" w:bottom="1440" w:left="1800" w:header="851" w:footer="992" w:gutter="0"/>
          <w:pgNumType w:start="1"/>
          <w:cols w:space="720"/>
          <w:docGrid w:type="lines" w:linePitch="312"/>
        </w:sectPr>
      </w:pPr>
      <w:bookmarkStart w:id="1" w:name="_Toc40620663"/>
    </w:p>
    <w:p w:rsidR="005B28AA" w:rsidRDefault="00585EA1">
      <w:pPr>
        <w:tabs>
          <w:tab w:val="left" w:pos="5308"/>
        </w:tabs>
        <w:spacing w:line="64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兰州理工大学技术工程学院</w:t>
      </w:r>
      <w:bookmarkEnd w:id="1"/>
    </w:p>
    <w:p w:rsidR="005B28AA" w:rsidRDefault="00585EA1">
      <w:pPr>
        <w:spacing w:line="640" w:lineRule="exact"/>
        <w:jc w:val="center"/>
        <w:outlineLvl w:val="0"/>
        <w:rPr>
          <w:rFonts w:ascii="方正小标宋简体" w:eastAsia="方正小标宋简体" w:hAnsi="方正小标宋简体" w:cs="方正小标宋简体"/>
          <w:sz w:val="44"/>
          <w:szCs w:val="44"/>
        </w:rPr>
      </w:pPr>
      <w:bookmarkStart w:id="2" w:name="_Toc40620664"/>
      <w:r>
        <w:rPr>
          <w:rFonts w:ascii="方正小标宋简体" w:eastAsia="方正小标宋简体" w:hAnsi="方正小标宋简体" w:cs="方正小标宋简体" w:hint="eastAsia"/>
          <w:sz w:val="44"/>
          <w:szCs w:val="44"/>
        </w:rPr>
        <w:t>普通专升本招生机械设计制造及其自动化专业课程考试大纲</w:t>
      </w:r>
      <w:bookmarkEnd w:id="2"/>
    </w:p>
    <w:p w:rsidR="005B28AA" w:rsidRDefault="00585EA1">
      <w:pPr>
        <w:widowControl w:val="0"/>
        <w:tabs>
          <w:tab w:val="left" w:pos="7131"/>
        </w:tabs>
        <w:adjustRightInd/>
        <w:snapToGrid/>
        <w:spacing w:line="640" w:lineRule="exact"/>
        <w:ind w:firstLineChars="200" w:firstLine="640"/>
        <w:jc w:val="both"/>
        <w:outlineLvl w:val="0"/>
        <w:rPr>
          <w:rFonts w:ascii="黑体" w:eastAsia="黑体" w:hAnsi="黑体" w:cs="黑体"/>
          <w:sz w:val="32"/>
          <w:szCs w:val="32"/>
        </w:rPr>
      </w:pPr>
      <w:bookmarkStart w:id="3" w:name="_Toc40620665"/>
      <w:r>
        <w:rPr>
          <w:rFonts w:ascii="黑体" w:eastAsia="黑体" w:hAnsi="黑体" w:cs="黑体" w:hint="eastAsia"/>
          <w:sz w:val="32"/>
          <w:szCs w:val="32"/>
        </w:rPr>
        <w:t>一、考试目的</w:t>
      </w:r>
      <w:bookmarkEnd w:id="3"/>
      <w:r>
        <w:rPr>
          <w:rFonts w:ascii="黑体" w:eastAsia="黑体" w:hAnsi="黑体" w:cs="黑体" w:hint="eastAsia"/>
          <w:sz w:val="32"/>
          <w:szCs w:val="32"/>
        </w:rPr>
        <w:tab/>
      </w:r>
    </w:p>
    <w:p w:rsidR="005B28AA" w:rsidRDefault="00585EA1">
      <w:pPr>
        <w:widowControl w:val="0"/>
        <w:adjustRightInd/>
        <w:snapToGrid/>
        <w:spacing w:line="640" w:lineRule="exact"/>
        <w:ind w:firstLine="561"/>
        <w:jc w:val="both"/>
        <w:rPr>
          <w:rFonts w:ascii="仿宋_GB2312" w:eastAsia="仿宋_GB2312" w:hAnsi="仿宋_GB2312" w:cs="仿宋_GB2312"/>
          <w:color w:val="FF0000"/>
          <w:sz w:val="24"/>
          <w:szCs w:val="24"/>
        </w:rPr>
      </w:pPr>
      <w:r>
        <w:rPr>
          <w:rFonts w:ascii="仿宋_GB2312" w:eastAsia="仿宋_GB2312" w:hAnsi="仿宋_GB2312" w:cs="仿宋_GB2312" w:hint="eastAsia"/>
          <w:sz w:val="32"/>
          <w:szCs w:val="32"/>
        </w:rPr>
        <w:t>兰州理工大学技术工程学院专升本招生机械设计制造及其自动化专业课为《机械设计基础》。考试目的是检查学生是否牢固掌握《机械设计基础》课程相关知识的一次水平测定，全面考核普通高校机械类专业专科（含高职）应届毕业生对专业核心课程《机械设计基础》的掌握程度，要求学生理解机械系统的基本组成原理、运动学和动力学、组成机械的通用零部件设计以及机械维护等方面的基本知识和基本理论。</w:t>
      </w:r>
    </w:p>
    <w:p w:rsidR="005B28AA" w:rsidRDefault="00585EA1">
      <w:pPr>
        <w:widowControl w:val="0"/>
        <w:adjustRightInd/>
        <w:snapToGrid/>
        <w:spacing w:line="640" w:lineRule="exact"/>
        <w:ind w:firstLineChars="200" w:firstLine="640"/>
        <w:jc w:val="both"/>
        <w:outlineLvl w:val="0"/>
        <w:rPr>
          <w:rFonts w:ascii="黑体" w:eastAsia="黑体" w:hAnsi="黑体" w:cs="黑体"/>
          <w:sz w:val="32"/>
          <w:szCs w:val="32"/>
        </w:rPr>
      </w:pPr>
      <w:bookmarkStart w:id="4" w:name="_Toc40620666"/>
      <w:r>
        <w:rPr>
          <w:rFonts w:ascii="黑体" w:eastAsia="黑体" w:hAnsi="黑体" w:cs="黑体" w:hint="eastAsia"/>
          <w:sz w:val="32"/>
          <w:szCs w:val="32"/>
        </w:rPr>
        <w:t>二、考试内容</w:t>
      </w:r>
      <w:bookmarkEnd w:id="4"/>
    </w:p>
    <w:p w:rsidR="005B28AA" w:rsidRDefault="00585EA1">
      <w:pPr>
        <w:widowControl w:val="0"/>
        <w:adjustRightInd/>
        <w:snapToGrid/>
        <w:spacing w:line="640" w:lineRule="exact"/>
        <w:ind w:left="560"/>
        <w:jc w:val="both"/>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一</w:t>
      </w:r>
      <w:r>
        <w:rPr>
          <w:rFonts w:ascii="楷体" w:eastAsia="楷体" w:hAnsi="楷体" w:cs="楷体" w:hint="eastAsia"/>
          <w:sz w:val="32"/>
          <w:szCs w:val="32"/>
        </w:rPr>
        <w:t>)</w:t>
      </w:r>
      <w:r>
        <w:rPr>
          <w:rFonts w:ascii="楷体" w:eastAsia="楷体" w:hAnsi="楷体" w:cs="楷体" w:hint="eastAsia"/>
          <w:sz w:val="32"/>
          <w:szCs w:val="32"/>
        </w:rPr>
        <w:t>平面机构的运动简图及其自由度计算</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有关机械的几个基本概念（机器、机构、构件、零件）；</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机械零件的主要失效形式、设计准则、载荷和应力；</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运动副及其分类；</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Pr>
          <w:rFonts w:ascii="仿宋_GB2312" w:eastAsia="仿宋_GB2312" w:hAnsi="仿宋_GB2312" w:cs="仿宋_GB2312" w:hint="eastAsia"/>
          <w:sz w:val="32"/>
          <w:szCs w:val="32"/>
        </w:rPr>
        <w:t>机构具有确定运动的条件、平面机构自由度及其计算；</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了解平面机构运动简图绘制的方法。</w:t>
      </w:r>
    </w:p>
    <w:p w:rsidR="005B28AA" w:rsidRDefault="00585EA1">
      <w:pPr>
        <w:widowControl w:val="0"/>
        <w:adjustRightInd/>
        <w:snapToGrid/>
        <w:spacing w:line="640" w:lineRule="exact"/>
        <w:ind w:left="560"/>
        <w:jc w:val="both"/>
        <w:rPr>
          <w:rFonts w:ascii="楷体" w:eastAsia="楷体" w:hAnsi="楷体" w:cs="楷体"/>
          <w:color w:val="FF0000"/>
          <w:sz w:val="32"/>
          <w:szCs w:val="32"/>
        </w:rPr>
      </w:pPr>
      <w:r>
        <w:rPr>
          <w:rFonts w:ascii="楷体" w:eastAsia="楷体" w:hAnsi="楷体" w:cs="楷体" w:hint="eastAsia"/>
          <w:sz w:val="32"/>
          <w:szCs w:val="32"/>
        </w:rPr>
        <w:t>(</w:t>
      </w:r>
      <w:r>
        <w:rPr>
          <w:rFonts w:ascii="楷体" w:eastAsia="楷体" w:hAnsi="楷体" w:cs="楷体" w:hint="eastAsia"/>
          <w:sz w:val="32"/>
          <w:szCs w:val="32"/>
        </w:rPr>
        <w:t>二</w:t>
      </w:r>
      <w:r>
        <w:rPr>
          <w:rFonts w:ascii="楷体" w:eastAsia="楷体" w:hAnsi="楷体" w:cs="楷体" w:hint="eastAsia"/>
          <w:sz w:val="32"/>
          <w:szCs w:val="32"/>
        </w:rPr>
        <w:t>)</w:t>
      </w:r>
      <w:r>
        <w:rPr>
          <w:rFonts w:ascii="楷体" w:eastAsia="楷体" w:hAnsi="楷体" w:cs="楷体" w:hint="eastAsia"/>
          <w:sz w:val="32"/>
          <w:szCs w:val="32"/>
        </w:rPr>
        <w:t>平面连杆机构</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掌握平面连杆机构的基本类型、特点及应用；</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平面四杆机构基本特性；</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了解平面四杆机构的设计方法。</w:t>
      </w:r>
    </w:p>
    <w:p w:rsidR="005B28AA" w:rsidRDefault="00585EA1">
      <w:pPr>
        <w:widowControl w:val="0"/>
        <w:adjustRightInd/>
        <w:snapToGrid/>
        <w:spacing w:line="640" w:lineRule="exact"/>
        <w:ind w:left="560"/>
        <w:jc w:val="both"/>
        <w:rPr>
          <w:rFonts w:ascii="楷体" w:eastAsia="楷体" w:hAnsi="楷体" w:cs="楷体"/>
          <w:color w:val="FF0000"/>
          <w:sz w:val="32"/>
          <w:szCs w:val="32"/>
        </w:rPr>
      </w:pPr>
      <w:r>
        <w:rPr>
          <w:rFonts w:ascii="楷体" w:eastAsia="楷体" w:hAnsi="楷体" w:cs="楷体" w:hint="eastAsia"/>
          <w:sz w:val="32"/>
          <w:szCs w:val="32"/>
        </w:rPr>
        <w:t>(</w:t>
      </w:r>
      <w:r>
        <w:rPr>
          <w:rFonts w:ascii="楷体" w:eastAsia="楷体" w:hAnsi="楷体" w:cs="楷体" w:hint="eastAsia"/>
          <w:sz w:val="32"/>
          <w:szCs w:val="32"/>
        </w:rPr>
        <w:t>三</w:t>
      </w:r>
      <w:r>
        <w:rPr>
          <w:rFonts w:ascii="楷体" w:eastAsia="楷体" w:hAnsi="楷体" w:cs="楷体" w:hint="eastAsia"/>
          <w:sz w:val="32"/>
          <w:szCs w:val="32"/>
        </w:rPr>
        <w:t>)</w:t>
      </w:r>
      <w:r>
        <w:rPr>
          <w:rFonts w:ascii="楷体" w:eastAsia="楷体" w:hAnsi="楷体" w:cs="楷体" w:hint="eastAsia"/>
          <w:sz w:val="32"/>
          <w:szCs w:val="32"/>
        </w:rPr>
        <w:t>凸轮机构</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了解凸轮机构的应用及类型；</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熟悉从动件常用的运动规律；</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掌握用作图法进行凸轮轮廓曲线的设计；</w:t>
      </w:r>
    </w:p>
    <w:p w:rsidR="005B28AA" w:rsidRDefault="00585EA1">
      <w:pPr>
        <w:widowControl w:val="0"/>
        <w:adjustRightInd/>
        <w:snapToGrid/>
        <w:spacing w:line="640" w:lineRule="exact"/>
        <w:ind w:left="560"/>
        <w:jc w:val="both"/>
        <w:rPr>
          <w:rFonts w:ascii="楷体" w:eastAsia="楷体" w:hAnsi="楷体" w:cs="楷体"/>
          <w:color w:val="FF0000"/>
          <w:sz w:val="32"/>
          <w:szCs w:val="32"/>
        </w:rPr>
      </w:pPr>
      <w:r>
        <w:rPr>
          <w:rFonts w:ascii="楷体" w:eastAsia="楷体" w:hAnsi="楷体" w:cs="楷体" w:hint="eastAsia"/>
          <w:sz w:val="32"/>
          <w:szCs w:val="32"/>
        </w:rPr>
        <w:t>(</w:t>
      </w:r>
      <w:r>
        <w:rPr>
          <w:rFonts w:ascii="楷体" w:eastAsia="楷体" w:hAnsi="楷体" w:cs="楷体" w:hint="eastAsia"/>
          <w:sz w:val="32"/>
          <w:szCs w:val="32"/>
        </w:rPr>
        <w:t>四</w:t>
      </w:r>
      <w:r>
        <w:rPr>
          <w:rFonts w:ascii="楷体" w:eastAsia="楷体" w:hAnsi="楷体" w:cs="楷体" w:hint="eastAsia"/>
          <w:sz w:val="32"/>
          <w:szCs w:val="32"/>
        </w:rPr>
        <w:t>)</w:t>
      </w:r>
      <w:r>
        <w:rPr>
          <w:rFonts w:ascii="楷体" w:eastAsia="楷体" w:hAnsi="楷体" w:cs="楷体" w:hint="eastAsia"/>
          <w:sz w:val="32"/>
          <w:szCs w:val="32"/>
        </w:rPr>
        <w:t>螺纹连接</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螺纹的主要参数；</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熟悉螺纹连接的基本类型、特点及标准螺纹连接；</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螺纹连接的预紧和防松；</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提高螺栓连接强度的措施。</w:t>
      </w:r>
    </w:p>
    <w:p w:rsidR="005B28AA" w:rsidRDefault="00585EA1">
      <w:pPr>
        <w:widowControl w:val="0"/>
        <w:adjustRightInd/>
        <w:snapToGrid/>
        <w:spacing w:line="640" w:lineRule="exact"/>
        <w:ind w:left="560"/>
        <w:jc w:val="both"/>
        <w:rPr>
          <w:rFonts w:ascii="楷体" w:eastAsia="楷体" w:hAnsi="楷体" w:cs="楷体"/>
          <w:color w:val="FF0000"/>
          <w:sz w:val="32"/>
          <w:szCs w:val="32"/>
        </w:rPr>
      </w:pPr>
      <w:r>
        <w:rPr>
          <w:rFonts w:ascii="楷体" w:eastAsia="楷体" w:hAnsi="楷体" w:cs="楷体" w:hint="eastAsia"/>
          <w:sz w:val="32"/>
          <w:szCs w:val="32"/>
        </w:rPr>
        <w:t>(</w:t>
      </w:r>
      <w:r>
        <w:rPr>
          <w:rFonts w:ascii="楷体" w:eastAsia="楷体" w:hAnsi="楷体" w:cs="楷体" w:hint="eastAsia"/>
          <w:sz w:val="32"/>
          <w:szCs w:val="32"/>
        </w:rPr>
        <w:t>五</w:t>
      </w:r>
      <w:r>
        <w:rPr>
          <w:rFonts w:ascii="楷体" w:eastAsia="楷体" w:hAnsi="楷体" w:cs="楷体" w:hint="eastAsia"/>
          <w:sz w:val="32"/>
          <w:szCs w:val="32"/>
        </w:rPr>
        <w:t>)</w:t>
      </w:r>
      <w:r>
        <w:rPr>
          <w:rFonts w:ascii="楷体" w:eastAsia="楷体" w:hAnsi="楷体" w:cs="楷体" w:hint="eastAsia"/>
          <w:sz w:val="32"/>
          <w:szCs w:val="32"/>
        </w:rPr>
        <w:t>带传动</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了解带传动的工作原理、类型和特点；</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掌握摩擦型带传动的受力分析和应力分析；</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掌握带传动的弹性滑动、打滑的概念和区别；</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普通</w:t>
      </w:r>
      <w:r>
        <w:rPr>
          <w:rFonts w:ascii="仿宋_GB2312" w:eastAsia="仿宋_GB2312" w:hAnsi="仿宋_GB2312" w:cs="仿宋_GB2312" w:hint="eastAsia"/>
          <w:sz w:val="32"/>
          <w:szCs w:val="32"/>
        </w:rPr>
        <w:t>V</w:t>
      </w:r>
      <w:r>
        <w:rPr>
          <w:rFonts w:ascii="仿宋_GB2312" w:eastAsia="仿宋_GB2312" w:hAnsi="仿宋_GB2312" w:cs="仿宋_GB2312" w:hint="eastAsia"/>
          <w:sz w:val="32"/>
          <w:szCs w:val="32"/>
        </w:rPr>
        <w:t>带传动的设计计算及有关参数的选用。</w:t>
      </w:r>
    </w:p>
    <w:p w:rsidR="005B28AA" w:rsidRDefault="00585EA1">
      <w:pPr>
        <w:widowControl w:val="0"/>
        <w:adjustRightInd/>
        <w:snapToGrid/>
        <w:spacing w:line="640" w:lineRule="exact"/>
        <w:ind w:left="560"/>
        <w:jc w:val="both"/>
        <w:rPr>
          <w:rFonts w:ascii="楷体" w:eastAsia="楷体" w:hAnsi="楷体" w:cs="楷体"/>
          <w:color w:val="FF0000"/>
          <w:sz w:val="32"/>
          <w:szCs w:val="32"/>
        </w:rPr>
      </w:pPr>
      <w:r>
        <w:rPr>
          <w:rFonts w:ascii="楷体" w:eastAsia="楷体" w:hAnsi="楷体" w:cs="楷体" w:hint="eastAsia"/>
          <w:sz w:val="32"/>
          <w:szCs w:val="32"/>
        </w:rPr>
        <w:t>(</w:t>
      </w:r>
      <w:r>
        <w:rPr>
          <w:rFonts w:ascii="楷体" w:eastAsia="楷体" w:hAnsi="楷体" w:cs="楷体" w:hint="eastAsia"/>
          <w:sz w:val="32"/>
          <w:szCs w:val="32"/>
        </w:rPr>
        <w:t>六</w:t>
      </w:r>
      <w:r>
        <w:rPr>
          <w:rFonts w:ascii="楷体" w:eastAsia="楷体" w:hAnsi="楷体" w:cs="楷体" w:hint="eastAsia"/>
          <w:sz w:val="32"/>
          <w:szCs w:val="32"/>
        </w:rPr>
        <w:t>)</w:t>
      </w:r>
      <w:r>
        <w:rPr>
          <w:rFonts w:ascii="楷体" w:eastAsia="楷体" w:hAnsi="楷体" w:cs="楷体" w:hint="eastAsia"/>
          <w:sz w:val="32"/>
          <w:szCs w:val="32"/>
        </w:rPr>
        <w:t>齿轮机构</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了解齿轮传动的特点和类型、熟悉渐开线齿廓及啮合特点、渐开线标准直齿圆柱齿轮的基本参数与几何尺寸计算；</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掌握渐开线直齿、斜齿圆柱齿轮、直齿圆锥齿轮的啮合传动；</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掌握渐开线齿轮加工的方法、根切现象及最少齿数；</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轮齿的失效形式、设计准则；</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掌握直齿圆柱齿轮、斜齿圆柱齿轮及直齿圆锥齿轮传动的受力分析及强度计算、了解圆柱齿轮的结构设计、润滑。</w:t>
      </w:r>
    </w:p>
    <w:p w:rsidR="005B28AA" w:rsidRDefault="00585EA1">
      <w:pPr>
        <w:widowControl w:val="0"/>
        <w:adjustRightInd/>
        <w:snapToGrid/>
        <w:spacing w:line="640" w:lineRule="exact"/>
        <w:ind w:left="560"/>
        <w:jc w:val="both"/>
        <w:rPr>
          <w:rFonts w:ascii="楷体" w:eastAsia="楷体" w:hAnsi="楷体" w:cs="楷体"/>
          <w:color w:val="FF0000"/>
          <w:sz w:val="32"/>
          <w:szCs w:val="32"/>
        </w:rPr>
      </w:pPr>
      <w:r>
        <w:rPr>
          <w:rFonts w:ascii="楷体" w:eastAsia="楷体" w:hAnsi="楷体" w:cs="楷体" w:hint="eastAsia"/>
          <w:sz w:val="32"/>
          <w:szCs w:val="32"/>
        </w:rPr>
        <w:t>(</w:t>
      </w:r>
      <w:r>
        <w:rPr>
          <w:rFonts w:ascii="楷体" w:eastAsia="楷体" w:hAnsi="楷体" w:cs="楷体" w:hint="eastAsia"/>
          <w:sz w:val="32"/>
          <w:szCs w:val="32"/>
        </w:rPr>
        <w:t>七</w:t>
      </w:r>
      <w:r>
        <w:rPr>
          <w:rFonts w:ascii="楷体" w:eastAsia="楷体" w:hAnsi="楷体" w:cs="楷体" w:hint="eastAsia"/>
          <w:sz w:val="32"/>
          <w:szCs w:val="32"/>
        </w:rPr>
        <w:t>)</w:t>
      </w:r>
      <w:r>
        <w:rPr>
          <w:rFonts w:ascii="楷体" w:eastAsia="楷体" w:hAnsi="楷体" w:cs="楷体" w:hint="eastAsia"/>
          <w:sz w:val="32"/>
          <w:szCs w:val="32"/>
        </w:rPr>
        <w:t>蜗杆传动</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蜗杆传动的特点、类型、主要参数及几何尺寸计算；</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掌握蜗杆传动的失效形式、设计准则；</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蜗杆传动常用的材料及结构；</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普通圆柱蜗杆传动的受力分析和强度计算；</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圆柱蜗杆传动的效率、润滑和热平衡计算。</w:t>
      </w:r>
    </w:p>
    <w:p w:rsidR="005B28AA" w:rsidRDefault="00585EA1">
      <w:pPr>
        <w:widowControl w:val="0"/>
        <w:adjustRightInd/>
        <w:snapToGrid/>
        <w:spacing w:line="640" w:lineRule="exact"/>
        <w:ind w:left="560"/>
        <w:jc w:val="both"/>
        <w:rPr>
          <w:rFonts w:ascii="楷体" w:eastAsia="楷体" w:hAnsi="楷体" w:cs="楷体"/>
          <w:color w:val="FF0000"/>
          <w:sz w:val="32"/>
          <w:szCs w:val="32"/>
        </w:rPr>
      </w:pPr>
      <w:r>
        <w:rPr>
          <w:rFonts w:ascii="楷体" w:eastAsia="楷体" w:hAnsi="楷体" w:cs="楷体" w:hint="eastAsia"/>
          <w:sz w:val="32"/>
          <w:szCs w:val="32"/>
        </w:rPr>
        <w:t>(</w:t>
      </w:r>
      <w:r>
        <w:rPr>
          <w:rFonts w:ascii="楷体" w:eastAsia="楷体" w:hAnsi="楷体" w:cs="楷体" w:hint="eastAsia"/>
          <w:sz w:val="32"/>
          <w:szCs w:val="32"/>
        </w:rPr>
        <w:t>八</w:t>
      </w:r>
      <w:r>
        <w:rPr>
          <w:rFonts w:ascii="楷体" w:eastAsia="楷体" w:hAnsi="楷体" w:cs="楷体" w:hint="eastAsia"/>
          <w:sz w:val="32"/>
          <w:szCs w:val="32"/>
        </w:rPr>
        <w:t>)</w:t>
      </w:r>
      <w:r>
        <w:rPr>
          <w:rFonts w:ascii="楷体" w:eastAsia="楷体" w:hAnsi="楷体" w:cs="楷体" w:hint="eastAsia"/>
          <w:sz w:val="32"/>
          <w:szCs w:val="32"/>
        </w:rPr>
        <w:t>轮系</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轮系的概念与分类；</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定轴轮系传动比计算；</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周转轮系传动比计算；</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轮系的功用。</w:t>
      </w:r>
    </w:p>
    <w:p w:rsidR="005B28AA" w:rsidRDefault="00585EA1">
      <w:pPr>
        <w:widowControl w:val="0"/>
        <w:adjustRightInd/>
        <w:snapToGrid/>
        <w:spacing w:line="640" w:lineRule="exact"/>
        <w:ind w:left="560"/>
        <w:jc w:val="both"/>
        <w:rPr>
          <w:rFonts w:ascii="楷体" w:eastAsia="楷体" w:hAnsi="楷体" w:cs="楷体"/>
          <w:color w:val="FF0000"/>
          <w:sz w:val="32"/>
          <w:szCs w:val="32"/>
        </w:rPr>
      </w:pPr>
      <w:r>
        <w:rPr>
          <w:rFonts w:ascii="楷体" w:eastAsia="楷体" w:hAnsi="楷体" w:cs="楷体" w:hint="eastAsia"/>
          <w:sz w:val="32"/>
          <w:szCs w:val="32"/>
        </w:rPr>
        <w:t>(</w:t>
      </w:r>
      <w:r>
        <w:rPr>
          <w:rFonts w:ascii="楷体" w:eastAsia="楷体" w:hAnsi="楷体" w:cs="楷体" w:hint="eastAsia"/>
          <w:sz w:val="32"/>
          <w:szCs w:val="32"/>
        </w:rPr>
        <w:t>九</w:t>
      </w:r>
      <w:r>
        <w:rPr>
          <w:rFonts w:ascii="楷体" w:eastAsia="楷体" w:hAnsi="楷体" w:cs="楷体" w:hint="eastAsia"/>
          <w:sz w:val="32"/>
          <w:szCs w:val="32"/>
        </w:rPr>
        <w:t>)</w:t>
      </w:r>
      <w:r>
        <w:rPr>
          <w:rFonts w:ascii="楷体" w:eastAsia="楷体" w:hAnsi="楷体" w:cs="楷体" w:hint="eastAsia"/>
          <w:sz w:val="32"/>
          <w:szCs w:val="32"/>
        </w:rPr>
        <w:t>滚动轴承</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了解滚动轴承的类型、结构和特点；</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掌握滚动轴承的代号及选择；</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熟悉滚动轴承失效形式及设计准则；</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掌握滚动轴承的寿命计算；</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滚动轴承的组合设计、润滑和密封。</w:t>
      </w:r>
    </w:p>
    <w:p w:rsidR="005B28AA" w:rsidRDefault="00585EA1">
      <w:pPr>
        <w:widowControl w:val="0"/>
        <w:adjustRightInd/>
        <w:snapToGrid/>
        <w:spacing w:line="640" w:lineRule="exact"/>
        <w:ind w:left="560"/>
        <w:jc w:val="both"/>
        <w:rPr>
          <w:rFonts w:ascii="楷体" w:eastAsia="楷体" w:hAnsi="楷体" w:cs="楷体"/>
          <w:color w:val="FF0000"/>
          <w:sz w:val="32"/>
          <w:szCs w:val="32"/>
        </w:rPr>
      </w:pPr>
      <w:r>
        <w:rPr>
          <w:rFonts w:ascii="楷体" w:eastAsia="楷体" w:hAnsi="楷体" w:cs="楷体" w:hint="eastAsia"/>
          <w:sz w:val="32"/>
          <w:szCs w:val="32"/>
        </w:rPr>
        <w:t>(</w:t>
      </w:r>
      <w:r>
        <w:rPr>
          <w:rFonts w:ascii="楷体" w:eastAsia="楷体" w:hAnsi="楷体" w:cs="楷体" w:hint="eastAsia"/>
          <w:sz w:val="32"/>
          <w:szCs w:val="32"/>
        </w:rPr>
        <w:t>十</w:t>
      </w:r>
      <w:r>
        <w:rPr>
          <w:rFonts w:ascii="楷体" w:eastAsia="楷体" w:hAnsi="楷体" w:cs="楷体" w:hint="eastAsia"/>
          <w:sz w:val="32"/>
          <w:szCs w:val="32"/>
        </w:rPr>
        <w:t>)</w:t>
      </w:r>
      <w:r>
        <w:rPr>
          <w:rFonts w:ascii="楷体" w:eastAsia="楷体" w:hAnsi="楷体" w:cs="楷体" w:hint="eastAsia"/>
          <w:sz w:val="32"/>
          <w:szCs w:val="32"/>
        </w:rPr>
        <w:t>轴</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轴的功用和类型；</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轴的常用材料的选择；</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轴的结构设计；</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键连接、花键连接的类型、特点和应用；</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平键连接的设计计算。</w:t>
      </w:r>
    </w:p>
    <w:p w:rsidR="005B28AA" w:rsidRDefault="00585EA1">
      <w:pPr>
        <w:widowControl w:val="0"/>
        <w:adjustRightInd/>
        <w:snapToGrid/>
        <w:spacing w:line="640" w:lineRule="exact"/>
        <w:ind w:firstLineChars="200" w:firstLine="640"/>
        <w:jc w:val="both"/>
        <w:outlineLvl w:val="0"/>
        <w:rPr>
          <w:rFonts w:ascii="黑体" w:eastAsia="黑体" w:hAnsi="黑体" w:cs="黑体"/>
          <w:sz w:val="32"/>
          <w:szCs w:val="32"/>
        </w:rPr>
      </w:pPr>
      <w:bookmarkStart w:id="5" w:name="_Toc40620667"/>
      <w:r>
        <w:rPr>
          <w:rFonts w:ascii="黑体" w:eastAsia="黑体" w:hAnsi="黑体" w:cs="黑体" w:hint="eastAsia"/>
          <w:sz w:val="32"/>
          <w:szCs w:val="32"/>
        </w:rPr>
        <w:t>三、试题难易程度</w:t>
      </w:r>
      <w:bookmarkEnd w:id="5"/>
      <w:r>
        <w:rPr>
          <w:rFonts w:ascii="黑体" w:eastAsia="黑体" w:hAnsi="黑体" w:cs="黑体" w:hint="eastAsia"/>
          <w:sz w:val="32"/>
          <w:szCs w:val="32"/>
        </w:rPr>
        <w:t xml:space="preserve"> </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较容易题：约</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中等难度题：约</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p>
    <w:p w:rsidR="005B28AA" w:rsidRDefault="00585EA1">
      <w:pPr>
        <w:widowControl w:val="0"/>
        <w:adjustRightInd/>
        <w:snapToGrid/>
        <w:spacing w:line="640" w:lineRule="exact"/>
        <w:ind w:firstLine="561"/>
        <w:jc w:val="both"/>
        <w:rPr>
          <w:rFonts w:ascii="仿宋_GB2312" w:eastAsia="仿宋_GB2312" w:hAnsi="仿宋_GB2312" w:cs="仿宋_GB2312"/>
          <w:color w:val="FF0000"/>
          <w:sz w:val="24"/>
          <w:szCs w:val="24"/>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较难题：约</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5B28AA" w:rsidRDefault="00585EA1">
      <w:pPr>
        <w:widowControl w:val="0"/>
        <w:adjustRightInd/>
        <w:snapToGrid/>
        <w:spacing w:line="640" w:lineRule="exact"/>
        <w:ind w:firstLineChars="200" w:firstLine="640"/>
        <w:jc w:val="both"/>
        <w:outlineLvl w:val="0"/>
        <w:rPr>
          <w:rFonts w:ascii="黑体" w:eastAsia="黑体" w:hAnsi="黑体" w:cs="黑体"/>
          <w:sz w:val="32"/>
          <w:szCs w:val="32"/>
        </w:rPr>
      </w:pPr>
      <w:bookmarkStart w:id="6" w:name="_Toc40620668"/>
      <w:r>
        <w:rPr>
          <w:rFonts w:ascii="黑体" w:eastAsia="黑体" w:hAnsi="黑体" w:cs="黑体" w:hint="eastAsia"/>
          <w:sz w:val="32"/>
          <w:szCs w:val="32"/>
        </w:rPr>
        <w:t>四、考试形式及试卷结构</w:t>
      </w:r>
      <w:bookmarkEnd w:id="6"/>
      <w:r>
        <w:rPr>
          <w:rFonts w:ascii="黑体" w:eastAsia="黑体" w:hAnsi="黑体" w:cs="黑体" w:hint="eastAsia"/>
          <w:sz w:val="32"/>
          <w:szCs w:val="32"/>
        </w:rPr>
        <w:t xml:space="preserve"> </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考试形式为闭卷笔试，时间为</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分钟，试卷满分</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分。</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试卷结构如下：</w:t>
      </w:r>
      <w:r>
        <w:rPr>
          <w:rFonts w:ascii="仿宋_GB2312" w:eastAsia="仿宋_GB2312" w:hAnsi="仿宋_GB2312" w:cs="仿宋_GB2312" w:hint="eastAsia"/>
          <w:sz w:val="32"/>
          <w:szCs w:val="32"/>
        </w:rPr>
        <w:t xml:space="preserve"> </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选择题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30%;</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填空题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20%;</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判断题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10%;</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分析简答题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30%;</w:t>
      </w:r>
    </w:p>
    <w:p w:rsidR="005B28AA" w:rsidRDefault="00585EA1">
      <w:pPr>
        <w:widowControl w:val="0"/>
        <w:adjustRightInd/>
        <w:snapToGrid/>
        <w:spacing w:line="640" w:lineRule="exact"/>
        <w:ind w:firstLine="561"/>
        <w:jc w:val="both"/>
        <w:rPr>
          <w:rFonts w:ascii="仿宋_GB2312" w:eastAsia="仿宋_GB2312" w:hAnsi="仿宋_GB2312" w:cs="仿宋_GB2312"/>
          <w:color w:val="FF0000"/>
          <w:sz w:val="24"/>
          <w:szCs w:val="24"/>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计算题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p>
    <w:p w:rsidR="005B28AA" w:rsidRDefault="00585EA1">
      <w:pPr>
        <w:widowControl w:val="0"/>
        <w:adjustRightInd/>
        <w:snapToGrid/>
        <w:spacing w:line="640" w:lineRule="exact"/>
        <w:ind w:left="700"/>
        <w:jc w:val="both"/>
        <w:outlineLvl w:val="0"/>
        <w:rPr>
          <w:sz w:val="24"/>
          <w:szCs w:val="24"/>
        </w:rPr>
      </w:pPr>
      <w:bookmarkStart w:id="7" w:name="_Toc40620669"/>
      <w:r>
        <w:rPr>
          <w:rFonts w:ascii="黑体" w:eastAsia="黑体" w:hAnsi="黑体" w:cs="黑体" w:hint="eastAsia"/>
          <w:sz w:val="32"/>
          <w:szCs w:val="32"/>
        </w:rPr>
        <w:lastRenderedPageBreak/>
        <w:t>五、参考书目</w:t>
      </w:r>
      <w:bookmarkEnd w:id="7"/>
      <w:r>
        <w:rPr>
          <w:rFonts w:ascii="黑体" w:eastAsia="黑体" w:hAnsi="黑体" w:cs="黑体" w:hint="eastAsia"/>
          <w:sz w:val="32"/>
          <w:szCs w:val="32"/>
        </w:rPr>
        <w:t xml:space="preserve"> </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《机械原理与设计（第</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邢冠梅，陈艳丽主编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上海：同济大学出版社，</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p>
    <w:p w:rsidR="005B28AA" w:rsidRDefault="005B28AA">
      <w:pPr>
        <w:widowControl w:val="0"/>
        <w:adjustRightInd/>
        <w:snapToGrid/>
        <w:spacing w:line="640" w:lineRule="exact"/>
        <w:ind w:firstLine="561"/>
        <w:jc w:val="both"/>
        <w:rPr>
          <w:rFonts w:ascii="仿宋_GB2312" w:eastAsia="仿宋_GB2312" w:hAnsi="仿宋_GB2312" w:cs="仿宋_GB2312"/>
          <w:sz w:val="32"/>
          <w:szCs w:val="32"/>
        </w:rPr>
      </w:pPr>
    </w:p>
    <w:p w:rsidR="005B28AA" w:rsidRDefault="005B28AA">
      <w:pPr>
        <w:widowControl w:val="0"/>
        <w:adjustRightInd/>
        <w:snapToGrid/>
        <w:spacing w:line="640" w:lineRule="exact"/>
        <w:ind w:firstLineChars="200" w:firstLine="640"/>
        <w:rPr>
          <w:rFonts w:ascii="仿宋_GB2312" w:eastAsia="仿宋_GB2312" w:hAnsi="仿宋_GB2312" w:cs="仿宋_GB2312"/>
          <w:color w:val="FF0000"/>
          <w:sz w:val="32"/>
          <w:szCs w:val="32"/>
        </w:rPr>
      </w:pPr>
    </w:p>
    <w:p w:rsidR="005B28AA" w:rsidRDefault="00585EA1">
      <w:pPr>
        <w:adjustRightInd/>
        <w:snapToGrid/>
        <w:spacing w:line="640" w:lineRule="exact"/>
        <w:rPr>
          <w:rFonts w:ascii="仿宋_GB2312" w:eastAsia="仿宋_GB2312" w:hAnsi="仿宋_GB2312" w:cs="仿宋_GB2312"/>
          <w:color w:val="FF0000"/>
          <w:sz w:val="32"/>
          <w:szCs w:val="32"/>
        </w:rPr>
      </w:pPr>
      <w:r>
        <w:rPr>
          <w:rFonts w:ascii="仿宋_GB2312" w:eastAsia="仿宋_GB2312" w:hAnsi="仿宋_GB2312" w:cs="仿宋_GB2312"/>
          <w:color w:val="FF0000"/>
          <w:sz w:val="32"/>
          <w:szCs w:val="32"/>
        </w:rPr>
        <w:br w:type="page"/>
      </w:r>
    </w:p>
    <w:p w:rsidR="005B28AA" w:rsidRDefault="00585EA1">
      <w:pPr>
        <w:spacing w:line="640" w:lineRule="exact"/>
        <w:jc w:val="center"/>
        <w:outlineLvl w:val="0"/>
        <w:rPr>
          <w:rFonts w:ascii="方正小标宋简体" w:eastAsia="方正小标宋简体" w:hAnsi="方正小标宋简体" w:cs="方正小标宋简体"/>
          <w:sz w:val="44"/>
          <w:szCs w:val="44"/>
        </w:rPr>
      </w:pPr>
      <w:bookmarkStart w:id="8" w:name="_Toc40620670"/>
      <w:r>
        <w:rPr>
          <w:rFonts w:ascii="方正小标宋简体" w:eastAsia="方正小标宋简体" w:hAnsi="方正小标宋简体" w:cs="方正小标宋简体" w:hint="eastAsia"/>
          <w:sz w:val="44"/>
          <w:szCs w:val="44"/>
        </w:rPr>
        <w:lastRenderedPageBreak/>
        <w:t>兰州理工大学技术工程学院</w:t>
      </w:r>
      <w:bookmarkEnd w:id="8"/>
    </w:p>
    <w:p w:rsidR="005B28AA" w:rsidRDefault="00585EA1">
      <w:pPr>
        <w:spacing w:line="640" w:lineRule="exact"/>
        <w:jc w:val="center"/>
        <w:outlineLvl w:val="0"/>
        <w:rPr>
          <w:rFonts w:ascii="方正小标宋简体" w:eastAsia="方正小标宋简体" w:hAnsi="方正小标宋简体" w:cs="方正小标宋简体"/>
          <w:sz w:val="32"/>
          <w:szCs w:val="32"/>
        </w:rPr>
      </w:pPr>
      <w:bookmarkStart w:id="9" w:name="_Toc40620671"/>
      <w:r>
        <w:rPr>
          <w:rFonts w:ascii="方正小标宋简体" w:eastAsia="方正小标宋简体" w:hAnsi="方正小标宋简体" w:cs="方正小标宋简体" w:hint="eastAsia"/>
          <w:sz w:val="44"/>
          <w:szCs w:val="44"/>
        </w:rPr>
        <w:t>普通专升本招生汽车服务工程专业课程考试大纲</w:t>
      </w:r>
      <w:bookmarkEnd w:id="9"/>
    </w:p>
    <w:p w:rsidR="005B28AA" w:rsidRDefault="00585EA1">
      <w:pPr>
        <w:spacing w:line="640" w:lineRule="exact"/>
        <w:ind w:firstLineChars="200" w:firstLine="640"/>
        <w:outlineLvl w:val="0"/>
        <w:rPr>
          <w:rFonts w:ascii="黑体" w:eastAsia="黑体" w:hAnsi="黑体" w:cs="黑体"/>
          <w:sz w:val="32"/>
          <w:szCs w:val="32"/>
        </w:rPr>
      </w:pPr>
      <w:bookmarkStart w:id="10" w:name="_Toc40620672"/>
      <w:r>
        <w:rPr>
          <w:rFonts w:ascii="黑体" w:eastAsia="黑体" w:hAnsi="黑体" w:cs="黑体" w:hint="eastAsia"/>
          <w:sz w:val="32"/>
          <w:szCs w:val="32"/>
        </w:rPr>
        <w:t>一、考试目的</w:t>
      </w:r>
      <w:bookmarkEnd w:id="10"/>
    </w:p>
    <w:p w:rsidR="005B28AA" w:rsidRDefault="00585EA1">
      <w:pPr>
        <w:spacing w:line="640" w:lineRule="exact"/>
        <w:ind w:firstLine="561"/>
        <w:rPr>
          <w:rFonts w:ascii="仿宋_GB2312" w:eastAsia="仿宋_GB2312" w:hAnsi="仿宋_GB2312" w:cs="仿宋_GB2312"/>
          <w:color w:val="000000"/>
          <w:sz w:val="24"/>
        </w:rPr>
      </w:pPr>
      <w:r>
        <w:rPr>
          <w:rFonts w:ascii="仿宋_GB2312" w:eastAsia="仿宋_GB2312" w:hAnsi="仿宋_GB2312" w:cs="仿宋_GB2312" w:hint="eastAsia"/>
          <w:sz w:val="32"/>
          <w:szCs w:val="32"/>
        </w:rPr>
        <w:t>兰州理工大学技术工程学院专升本招生</w:t>
      </w:r>
      <w:r>
        <w:rPr>
          <w:rFonts w:ascii="仿宋_GB2312" w:eastAsia="仿宋_GB2312" w:hAnsi="仿宋_GB2312" w:cs="仿宋_GB2312" w:hint="eastAsia"/>
          <w:color w:val="000000"/>
          <w:sz w:val="32"/>
          <w:szCs w:val="32"/>
        </w:rPr>
        <w:t>汽车服务工程专业课为《汽车构造》。考试目的是检查学生是否牢固掌握《汽车构造》课程相关知识的一次水平测定，全面考核普通高校汽车类专业专科（含高职）应届毕业生对专业核心课程《汽车构造》的掌握程度，要求学生比较系统的理解汽车构造的基本概念和基本理论。</w:t>
      </w:r>
    </w:p>
    <w:p w:rsidR="005B28AA" w:rsidRDefault="00585EA1">
      <w:pPr>
        <w:spacing w:line="640" w:lineRule="exact"/>
        <w:ind w:firstLineChars="200" w:firstLine="640"/>
        <w:outlineLvl w:val="0"/>
        <w:rPr>
          <w:rFonts w:ascii="黑体" w:eastAsia="黑体" w:hAnsi="黑体" w:cs="黑体"/>
          <w:sz w:val="32"/>
          <w:szCs w:val="32"/>
        </w:rPr>
      </w:pPr>
      <w:bookmarkStart w:id="11" w:name="_Toc40620673"/>
      <w:r>
        <w:rPr>
          <w:rFonts w:ascii="黑体" w:eastAsia="黑体" w:hAnsi="黑体" w:cs="黑体" w:hint="eastAsia"/>
          <w:sz w:val="32"/>
          <w:szCs w:val="32"/>
        </w:rPr>
        <w:t>二、考试内容</w:t>
      </w:r>
      <w:bookmarkEnd w:id="11"/>
    </w:p>
    <w:p w:rsidR="005B28AA" w:rsidRDefault="00585EA1">
      <w:pPr>
        <w:spacing w:line="640" w:lineRule="exact"/>
        <w:ind w:left="560"/>
        <w:rPr>
          <w:rFonts w:ascii="楷体" w:eastAsia="楷体" w:hAnsi="楷体" w:cs="楷体"/>
          <w:color w:val="000000"/>
          <w:sz w:val="32"/>
          <w:szCs w:val="32"/>
        </w:rPr>
      </w:pPr>
      <w:r>
        <w:rPr>
          <w:rFonts w:ascii="楷体" w:eastAsia="楷体" w:hAnsi="楷体" w:cs="楷体" w:hint="eastAsia"/>
          <w:color w:val="000000"/>
          <w:sz w:val="32"/>
          <w:szCs w:val="32"/>
        </w:rPr>
        <w:t>（一）发动机的基本知识</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hint="eastAsia"/>
          <w:sz w:val="24"/>
        </w:rPr>
        <w:t xml:space="preserve"> </w:t>
      </w:r>
      <w:r>
        <w:rPr>
          <w:rFonts w:ascii="仿宋_GB2312" w:eastAsia="仿宋_GB2312" w:hAnsi="仿宋_GB2312" w:cs="仿宋_GB2312" w:hint="eastAsia"/>
          <w:sz w:val="32"/>
          <w:szCs w:val="32"/>
        </w:rPr>
        <w:t>掌握上止点、下止点、活塞行程、压缩比、发动机的工作循环、发动机排量、气缸总容积、燃烧室容积等几个基本术语；</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hint="eastAsia"/>
          <w:sz w:val="24"/>
        </w:rPr>
        <w:t xml:space="preserve"> </w:t>
      </w:r>
      <w:r>
        <w:rPr>
          <w:rFonts w:ascii="仿宋_GB2312" w:eastAsia="仿宋_GB2312" w:hAnsi="仿宋_GB2312" w:cs="仿宋_GB2312" w:hint="eastAsia"/>
          <w:sz w:val="32"/>
          <w:szCs w:val="32"/>
        </w:rPr>
        <w:t>掌握四冲程汽油发动机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进气行程、压缩行程、做功行程、排气行程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；掌握发动机总体构造和两大机构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曲柄连杆机构、配气机构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、五大系统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供给系、点火系、冷却系、润滑系、起动系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的结构特点；</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hint="eastAsia"/>
          <w:sz w:val="24"/>
        </w:rPr>
        <w:t xml:space="preserve"> </w:t>
      </w:r>
      <w:r>
        <w:rPr>
          <w:rFonts w:ascii="仿宋_GB2312" w:eastAsia="仿宋_GB2312" w:hAnsi="仿宋_GB2312" w:cs="仿宋_GB2312" w:hint="eastAsia"/>
          <w:sz w:val="32"/>
          <w:szCs w:val="32"/>
        </w:rPr>
        <w:t>掌握发动机的主要性能指标。</w:t>
      </w:r>
    </w:p>
    <w:p w:rsidR="005B28AA" w:rsidRDefault="00585EA1">
      <w:pPr>
        <w:spacing w:line="640" w:lineRule="exact"/>
        <w:ind w:left="560"/>
        <w:rPr>
          <w:rFonts w:ascii="楷体" w:eastAsia="楷体" w:hAnsi="楷体" w:cs="楷体"/>
          <w:color w:val="000000"/>
          <w:sz w:val="32"/>
          <w:szCs w:val="32"/>
        </w:rPr>
      </w:pPr>
      <w:r>
        <w:rPr>
          <w:rFonts w:ascii="楷体" w:eastAsia="楷体" w:hAnsi="楷体" w:cs="楷体" w:hint="eastAsia"/>
          <w:color w:val="000000"/>
          <w:sz w:val="32"/>
          <w:szCs w:val="32"/>
        </w:rPr>
        <w:t>（二）曲柄连杆机构</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hint="eastAsia"/>
          <w:sz w:val="24"/>
        </w:rPr>
        <w:t xml:space="preserve"> </w:t>
      </w:r>
      <w:r>
        <w:rPr>
          <w:rFonts w:ascii="仿宋_GB2312" w:eastAsia="仿宋_GB2312" w:hAnsi="仿宋_GB2312" w:cs="仿宋_GB2312" w:hint="eastAsia"/>
          <w:sz w:val="32"/>
          <w:szCs w:val="32"/>
        </w:rPr>
        <w:t>掌握曲柄连杆机构的主要组成；</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hint="eastAsia"/>
          <w:sz w:val="24"/>
        </w:rPr>
        <w:t xml:space="preserve"> </w:t>
      </w:r>
      <w:r>
        <w:rPr>
          <w:rFonts w:ascii="仿宋_GB2312" w:eastAsia="仿宋_GB2312" w:hAnsi="仿宋_GB2312" w:cs="仿宋_GB2312" w:hint="eastAsia"/>
          <w:sz w:val="32"/>
          <w:szCs w:val="32"/>
        </w:rPr>
        <w:t>掌握机体组中各零件的结构组成和功用；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hint="eastAsia"/>
          <w:sz w:val="24"/>
        </w:rPr>
        <w:t xml:space="preserve"> </w:t>
      </w:r>
      <w:r>
        <w:rPr>
          <w:rFonts w:ascii="仿宋_GB2312" w:eastAsia="仿宋_GB2312" w:hAnsi="仿宋_GB2312" w:cs="仿宋_GB2312" w:hint="eastAsia"/>
          <w:sz w:val="32"/>
          <w:szCs w:val="32"/>
        </w:rPr>
        <w:t>掌握活塞连杆组的组成，各部件的作用、材料、结构特点；</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hint="eastAsia"/>
          <w:sz w:val="24"/>
        </w:rPr>
        <w:t xml:space="preserve"> </w:t>
      </w:r>
      <w:r>
        <w:rPr>
          <w:rFonts w:ascii="仿宋_GB2312" w:eastAsia="仿宋_GB2312" w:hAnsi="仿宋_GB2312" w:cs="仿宋_GB2312" w:hint="eastAsia"/>
          <w:sz w:val="32"/>
          <w:szCs w:val="32"/>
        </w:rPr>
        <w:t>掌握曲轴飞轮组的组成；</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hint="eastAsia"/>
          <w:sz w:val="24"/>
        </w:rPr>
        <w:t xml:space="preserve"> </w:t>
      </w:r>
      <w:r>
        <w:rPr>
          <w:rFonts w:ascii="仿宋_GB2312" w:eastAsia="仿宋_GB2312" w:hAnsi="仿宋_GB2312" w:cs="仿宋_GB2312" w:hint="eastAsia"/>
          <w:sz w:val="32"/>
          <w:szCs w:val="32"/>
        </w:rPr>
        <w:t>掌握曲轴、飞轮的作用和结构特点。</w:t>
      </w:r>
    </w:p>
    <w:p w:rsidR="005B28AA" w:rsidRDefault="00585EA1">
      <w:pPr>
        <w:spacing w:line="640" w:lineRule="exact"/>
        <w:ind w:left="560"/>
        <w:rPr>
          <w:rFonts w:ascii="楷体" w:eastAsia="楷体" w:hAnsi="楷体" w:cs="楷体"/>
          <w:color w:val="000000"/>
          <w:sz w:val="32"/>
          <w:szCs w:val="32"/>
        </w:rPr>
      </w:pPr>
      <w:r>
        <w:rPr>
          <w:rFonts w:ascii="楷体" w:eastAsia="楷体" w:hAnsi="楷体" w:cs="楷体" w:hint="eastAsia"/>
          <w:color w:val="000000"/>
          <w:sz w:val="32"/>
          <w:szCs w:val="32"/>
        </w:rPr>
        <w:t>（三）配气机构</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hint="eastAsia"/>
          <w:sz w:val="24"/>
        </w:rPr>
        <w:t xml:space="preserve"> </w:t>
      </w:r>
      <w:r>
        <w:rPr>
          <w:rFonts w:ascii="仿宋_GB2312" w:eastAsia="仿宋_GB2312" w:hAnsi="仿宋_GB2312" w:cs="仿宋_GB2312" w:hint="eastAsia"/>
          <w:sz w:val="32"/>
          <w:szCs w:val="32"/>
        </w:rPr>
        <w:t>掌握配气机构的功用、组成和工作情况</w:t>
      </w:r>
      <w:r>
        <w:rPr>
          <w:rFonts w:hint="eastAsia"/>
          <w:sz w:val="24"/>
        </w:rPr>
        <w:t xml:space="preserve"> </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hint="eastAsia"/>
          <w:sz w:val="24"/>
        </w:rPr>
        <w:t xml:space="preserve"> </w:t>
      </w:r>
      <w:r>
        <w:rPr>
          <w:rFonts w:ascii="仿宋_GB2312" w:eastAsia="仿宋_GB2312" w:hAnsi="仿宋_GB2312" w:cs="仿宋_GB2312" w:hint="eastAsia"/>
          <w:sz w:val="32"/>
          <w:szCs w:val="32"/>
        </w:rPr>
        <w:t>掌握气门间隙的概念；</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hint="eastAsia"/>
          <w:sz w:val="24"/>
        </w:rPr>
        <w:t xml:space="preserve"> </w:t>
      </w:r>
      <w:r>
        <w:rPr>
          <w:rFonts w:ascii="仿宋_GB2312" w:eastAsia="仿宋_GB2312" w:hAnsi="仿宋_GB2312" w:cs="仿宋_GB2312" w:hint="eastAsia"/>
          <w:sz w:val="32"/>
          <w:szCs w:val="32"/>
        </w:rPr>
        <w:t>掌握进气提前角、进气滞后角、配气相位的概念；</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hint="eastAsia"/>
          <w:sz w:val="24"/>
        </w:rPr>
        <w:t xml:space="preserve"> </w:t>
      </w:r>
      <w:r>
        <w:rPr>
          <w:rFonts w:ascii="仿宋_GB2312" w:eastAsia="仿宋_GB2312" w:hAnsi="仿宋_GB2312" w:cs="仿宋_GB2312" w:hint="eastAsia"/>
          <w:sz w:val="32"/>
          <w:szCs w:val="32"/>
        </w:rPr>
        <w:t>了解配气相位图的意义；</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hint="eastAsia"/>
          <w:sz w:val="24"/>
        </w:rPr>
        <w:t xml:space="preserve"> </w:t>
      </w:r>
      <w:r>
        <w:rPr>
          <w:rFonts w:ascii="仿宋_GB2312" w:eastAsia="仿宋_GB2312" w:hAnsi="仿宋_GB2312" w:cs="仿宋_GB2312" w:hint="eastAsia"/>
          <w:sz w:val="32"/>
          <w:szCs w:val="32"/>
        </w:rPr>
        <w:t>掌握气门组的组成及各组成部件的功用与具体结构。</w:t>
      </w:r>
    </w:p>
    <w:p w:rsidR="005B28AA" w:rsidRDefault="00585EA1">
      <w:pPr>
        <w:spacing w:line="640" w:lineRule="exact"/>
        <w:ind w:left="560"/>
        <w:rPr>
          <w:rFonts w:ascii="楷体" w:eastAsia="楷体" w:hAnsi="楷体" w:cs="楷体"/>
          <w:color w:val="000000"/>
          <w:sz w:val="32"/>
          <w:szCs w:val="32"/>
        </w:rPr>
      </w:pPr>
      <w:r>
        <w:rPr>
          <w:rFonts w:ascii="楷体" w:eastAsia="楷体" w:hAnsi="楷体" w:cs="楷体" w:hint="eastAsia"/>
          <w:color w:val="000000"/>
          <w:sz w:val="32"/>
          <w:szCs w:val="32"/>
        </w:rPr>
        <w:t>（四）电控汽油喷射式燃油供给系统</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．掌握燃料供给系统的组成和各零部件的结构和工作原理；</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hint="eastAsia"/>
          <w:sz w:val="24"/>
        </w:rPr>
        <w:t xml:space="preserve"> </w:t>
      </w:r>
      <w:r>
        <w:rPr>
          <w:rFonts w:ascii="仿宋_GB2312" w:eastAsia="仿宋_GB2312" w:hAnsi="仿宋_GB2312" w:cs="仿宋_GB2312" w:hint="eastAsia"/>
          <w:sz w:val="32"/>
          <w:szCs w:val="32"/>
        </w:rPr>
        <w:t>掌握汽油的主要使用性能；</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hint="eastAsia"/>
          <w:sz w:val="24"/>
        </w:rPr>
        <w:t xml:space="preserve"> </w:t>
      </w:r>
      <w:r>
        <w:rPr>
          <w:rFonts w:ascii="仿宋_GB2312" w:eastAsia="仿宋_GB2312" w:hAnsi="仿宋_GB2312" w:cs="仿宋_GB2312" w:hint="eastAsia"/>
          <w:sz w:val="32"/>
          <w:szCs w:val="32"/>
        </w:rPr>
        <w:t>掌握可燃混合气的表示方法；</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hint="eastAsia"/>
          <w:sz w:val="24"/>
        </w:rPr>
        <w:t xml:space="preserve"> </w:t>
      </w:r>
      <w:r>
        <w:rPr>
          <w:rFonts w:ascii="仿宋_GB2312" w:eastAsia="仿宋_GB2312" w:hAnsi="仿宋_GB2312" w:cs="仿宋_GB2312" w:hint="eastAsia"/>
          <w:sz w:val="32"/>
          <w:szCs w:val="32"/>
        </w:rPr>
        <w:t>掌握发动机各工况对可燃混合气浓度的要求；</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hint="eastAsia"/>
          <w:sz w:val="24"/>
        </w:rPr>
        <w:t xml:space="preserve"> </w:t>
      </w:r>
      <w:r>
        <w:rPr>
          <w:rFonts w:ascii="仿宋_GB2312" w:eastAsia="仿宋_GB2312" w:hAnsi="仿宋_GB2312" w:cs="仿宋_GB2312" w:hint="eastAsia"/>
          <w:sz w:val="32"/>
          <w:szCs w:val="32"/>
        </w:rPr>
        <w:t>了解发动机进、排气系统的结构组成和作用；</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hint="eastAsia"/>
          <w:sz w:val="24"/>
        </w:rPr>
        <w:t xml:space="preserve"> </w:t>
      </w:r>
      <w:r>
        <w:rPr>
          <w:rFonts w:ascii="仿宋_GB2312" w:eastAsia="仿宋_GB2312" w:hAnsi="仿宋_GB2312" w:cs="仿宋_GB2312" w:hint="eastAsia"/>
          <w:sz w:val="32"/>
          <w:szCs w:val="32"/>
        </w:rPr>
        <w:t>了解汽油机的增压方式。</w:t>
      </w:r>
    </w:p>
    <w:p w:rsidR="005B28AA" w:rsidRDefault="00585EA1">
      <w:pPr>
        <w:spacing w:line="640" w:lineRule="exact"/>
        <w:ind w:left="560"/>
        <w:rPr>
          <w:rFonts w:ascii="楷体" w:eastAsia="楷体" w:hAnsi="楷体" w:cs="楷体"/>
          <w:color w:val="000000"/>
          <w:sz w:val="32"/>
          <w:szCs w:val="32"/>
        </w:rPr>
      </w:pPr>
      <w:r>
        <w:rPr>
          <w:rFonts w:ascii="楷体" w:eastAsia="楷体" w:hAnsi="楷体" w:cs="楷体" w:hint="eastAsia"/>
          <w:color w:val="000000"/>
          <w:sz w:val="32"/>
          <w:szCs w:val="32"/>
        </w:rPr>
        <w:t>（五）发动机冷却系统</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．掌握冷却系的作用、发动机的冷却方式、发动机过热与过冷的危害；</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hint="eastAsia"/>
          <w:sz w:val="24"/>
        </w:rPr>
        <w:t xml:space="preserve"> </w:t>
      </w:r>
      <w:r>
        <w:rPr>
          <w:rFonts w:ascii="仿宋_GB2312" w:eastAsia="仿宋_GB2312" w:hAnsi="仿宋_GB2312" w:cs="仿宋_GB2312" w:hint="eastAsia"/>
          <w:sz w:val="32"/>
          <w:szCs w:val="32"/>
        </w:rPr>
        <w:t>掌握水冷却系的组成；</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hint="eastAsia"/>
          <w:sz w:val="24"/>
        </w:rPr>
        <w:t xml:space="preserve"> </w:t>
      </w:r>
      <w:r>
        <w:rPr>
          <w:rFonts w:ascii="仿宋_GB2312" w:eastAsia="仿宋_GB2312" w:hAnsi="仿宋_GB2312" w:cs="仿宋_GB2312" w:hint="eastAsia"/>
          <w:sz w:val="32"/>
          <w:szCs w:val="32"/>
        </w:rPr>
        <w:t>掌握冷却系主要部件的构造和工作情况。</w:t>
      </w:r>
    </w:p>
    <w:p w:rsidR="005B28AA" w:rsidRDefault="00585EA1">
      <w:pPr>
        <w:spacing w:line="640" w:lineRule="exact"/>
        <w:ind w:left="560"/>
        <w:rPr>
          <w:rFonts w:ascii="楷体" w:eastAsia="楷体" w:hAnsi="楷体" w:cs="楷体"/>
          <w:color w:val="000000"/>
          <w:sz w:val="32"/>
          <w:szCs w:val="32"/>
        </w:rPr>
      </w:pPr>
      <w:r>
        <w:rPr>
          <w:rFonts w:ascii="楷体" w:eastAsia="楷体" w:hAnsi="楷体" w:cs="楷体" w:hint="eastAsia"/>
          <w:color w:val="000000"/>
          <w:sz w:val="32"/>
          <w:szCs w:val="32"/>
        </w:rPr>
        <w:t>（六）汽车传动系统</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hint="eastAsia"/>
          <w:sz w:val="24"/>
        </w:rPr>
        <w:t xml:space="preserve"> </w:t>
      </w:r>
      <w:r>
        <w:rPr>
          <w:rFonts w:ascii="仿宋_GB2312" w:eastAsia="仿宋_GB2312" w:hAnsi="仿宋_GB2312" w:cs="仿宋_GB2312" w:hint="eastAsia"/>
          <w:sz w:val="32"/>
          <w:szCs w:val="32"/>
        </w:rPr>
        <w:t>掌握摩擦片式离合器的结构组成和工作原理；</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hint="eastAsia"/>
          <w:sz w:val="24"/>
        </w:rPr>
        <w:t xml:space="preserve"> </w:t>
      </w:r>
      <w:r>
        <w:rPr>
          <w:rFonts w:ascii="仿宋_GB2312" w:eastAsia="仿宋_GB2312" w:hAnsi="仿宋_GB2312" w:cs="仿宋_GB2312" w:hint="eastAsia"/>
          <w:sz w:val="32"/>
          <w:szCs w:val="32"/>
        </w:rPr>
        <w:t>掌握锁环式惯性同步器的结构及工作原理；</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掌握液力变矩器的结构和工作原理；</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hint="eastAsia"/>
          <w:sz w:val="24"/>
        </w:rPr>
        <w:t xml:space="preserve"> </w:t>
      </w:r>
      <w:r>
        <w:rPr>
          <w:rFonts w:ascii="仿宋_GB2312" w:eastAsia="仿宋_GB2312" w:hAnsi="仿宋_GB2312" w:cs="仿宋_GB2312" w:hint="eastAsia"/>
          <w:sz w:val="32"/>
          <w:szCs w:val="32"/>
        </w:rPr>
        <w:t>掌握普通十字轴式钢性万向节的结构和工作情况；</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hint="eastAsia"/>
          <w:sz w:val="24"/>
        </w:rPr>
        <w:t xml:space="preserve"> </w:t>
      </w:r>
      <w:r>
        <w:rPr>
          <w:rFonts w:ascii="仿宋_GB2312" w:eastAsia="仿宋_GB2312" w:hAnsi="仿宋_GB2312" w:cs="仿宋_GB2312" w:hint="eastAsia"/>
          <w:sz w:val="32"/>
          <w:szCs w:val="32"/>
        </w:rPr>
        <w:t>掌握驱动桥的结构组成和功用；</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hint="eastAsia"/>
          <w:sz w:val="24"/>
        </w:rPr>
        <w:t xml:space="preserve"> </w:t>
      </w:r>
      <w:r>
        <w:rPr>
          <w:rFonts w:ascii="仿宋_GB2312" w:eastAsia="仿宋_GB2312" w:hAnsi="仿宋_GB2312" w:cs="仿宋_GB2312" w:hint="eastAsia"/>
          <w:sz w:val="32"/>
          <w:szCs w:val="32"/>
        </w:rPr>
        <w:t>掌握主减速器和差速器的功用、结构、工作原理。</w:t>
      </w:r>
    </w:p>
    <w:p w:rsidR="005B28AA" w:rsidRDefault="00585EA1">
      <w:pPr>
        <w:spacing w:line="640" w:lineRule="exact"/>
        <w:ind w:left="560"/>
        <w:rPr>
          <w:rFonts w:ascii="楷体" w:eastAsia="楷体" w:hAnsi="楷体" w:cs="楷体"/>
          <w:color w:val="000000"/>
          <w:sz w:val="32"/>
          <w:szCs w:val="32"/>
        </w:rPr>
      </w:pPr>
      <w:r>
        <w:rPr>
          <w:rFonts w:ascii="楷体" w:eastAsia="楷体" w:hAnsi="楷体" w:cs="楷体" w:hint="eastAsia"/>
          <w:color w:val="000000"/>
          <w:sz w:val="32"/>
          <w:szCs w:val="32"/>
        </w:rPr>
        <w:lastRenderedPageBreak/>
        <w:t>（七）汽车行驶系统</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．了解汽车行驶的基本组成、类型及作用；</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hint="eastAsia"/>
          <w:sz w:val="24"/>
        </w:rPr>
        <w:t xml:space="preserve"> </w:t>
      </w:r>
      <w:r>
        <w:rPr>
          <w:rFonts w:ascii="仿宋_GB2312" w:eastAsia="仿宋_GB2312" w:hAnsi="仿宋_GB2312" w:cs="仿宋_GB2312" w:hint="eastAsia"/>
          <w:sz w:val="32"/>
          <w:szCs w:val="32"/>
        </w:rPr>
        <w:t>了解车架、车桥的功用和类型；</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hint="eastAsia"/>
          <w:sz w:val="24"/>
        </w:rPr>
        <w:t xml:space="preserve"> </w:t>
      </w:r>
      <w:r>
        <w:rPr>
          <w:rFonts w:ascii="仿宋_GB2312" w:eastAsia="仿宋_GB2312" w:hAnsi="仿宋_GB2312" w:cs="仿宋_GB2312" w:hint="eastAsia"/>
          <w:sz w:val="32"/>
          <w:szCs w:val="32"/>
        </w:rPr>
        <w:t>掌握转向桥、转向驱动桥的结构与功用；</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hint="eastAsia"/>
          <w:sz w:val="24"/>
        </w:rPr>
        <w:t xml:space="preserve"> </w:t>
      </w:r>
      <w:r>
        <w:rPr>
          <w:rFonts w:ascii="仿宋_GB2312" w:eastAsia="仿宋_GB2312" w:hAnsi="仿宋_GB2312" w:cs="仿宋_GB2312" w:hint="eastAsia"/>
          <w:sz w:val="32"/>
          <w:szCs w:val="32"/>
        </w:rPr>
        <w:t>掌握转向轮定位的作用、内容和工作原理；</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hint="eastAsia"/>
          <w:sz w:val="24"/>
        </w:rPr>
        <w:t xml:space="preserve"> </w:t>
      </w:r>
      <w:r>
        <w:rPr>
          <w:rFonts w:ascii="仿宋_GB2312" w:eastAsia="仿宋_GB2312" w:hAnsi="仿宋_GB2312" w:cs="仿宋_GB2312" w:hint="eastAsia"/>
          <w:sz w:val="32"/>
          <w:szCs w:val="32"/>
        </w:rPr>
        <w:t>掌握汽车轮胎的功用、分类与规格标记方法；</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hint="eastAsia"/>
          <w:sz w:val="24"/>
        </w:rPr>
        <w:t xml:space="preserve"> </w:t>
      </w:r>
      <w:r>
        <w:rPr>
          <w:rFonts w:ascii="仿宋_GB2312" w:eastAsia="仿宋_GB2312" w:hAnsi="仿宋_GB2312" w:cs="仿宋_GB2312" w:hint="eastAsia"/>
          <w:sz w:val="32"/>
          <w:szCs w:val="32"/>
        </w:rPr>
        <w:t>掌握减振器常用的类型、结构和工作原理。</w:t>
      </w:r>
    </w:p>
    <w:p w:rsidR="005B28AA" w:rsidRDefault="00585EA1">
      <w:pPr>
        <w:spacing w:line="640" w:lineRule="exact"/>
        <w:ind w:left="560"/>
        <w:rPr>
          <w:rFonts w:ascii="楷体" w:eastAsia="楷体" w:hAnsi="楷体" w:cs="楷体"/>
          <w:color w:val="000000"/>
          <w:sz w:val="32"/>
          <w:szCs w:val="32"/>
        </w:rPr>
      </w:pPr>
      <w:r>
        <w:rPr>
          <w:rFonts w:ascii="楷体" w:eastAsia="楷体" w:hAnsi="楷体" w:cs="楷体" w:hint="eastAsia"/>
          <w:color w:val="000000"/>
          <w:sz w:val="32"/>
          <w:szCs w:val="32"/>
        </w:rPr>
        <w:t>（八）汽车转向系统</w:t>
      </w:r>
    </w:p>
    <w:p w:rsidR="005B28AA" w:rsidRDefault="00585EA1">
      <w:pPr>
        <w:widowControl w:val="0"/>
        <w:numPr>
          <w:ilvl w:val="0"/>
          <w:numId w:val="1"/>
        </w:numPr>
        <w:adjustRightInd/>
        <w:snapToGrid/>
        <w:spacing w:after="0" w:line="64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了解转向系的功用及构成；</w:t>
      </w:r>
    </w:p>
    <w:p w:rsidR="005B28AA" w:rsidRDefault="00585EA1">
      <w:pPr>
        <w:widowControl w:val="0"/>
        <w:numPr>
          <w:ilvl w:val="0"/>
          <w:numId w:val="1"/>
        </w:numPr>
        <w:adjustRightInd/>
        <w:snapToGrid/>
        <w:spacing w:after="0" w:line="64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掌握转向器的作用及结构类型；</w:t>
      </w:r>
    </w:p>
    <w:p w:rsidR="005B28AA" w:rsidRDefault="00585EA1">
      <w:pPr>
        <w:widowControl w:val="0"/>
        <w:numPr>
          <w:ilvl w:val="0"/>
          <w:numId w:val="1"/>
        </w:numPr>
        <w:adjustRightInd/>
        <w:snapToGrid/>
        <w:spacing w:after="0" w:line="64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掌握循环球式转向器的工作原理；</w:t>
      </w:r>
    </w:p>
    <w:p w:rsidR="005B28AA" w:rsidRDefault="00585EA1">
      <w:pPr>
        <w:widowControl w:val="0"/>
        <w:numPr>
          <w:ilvl w:val="0"/>
          <w:numId w:val="1"/>
        </w:numPr>
        <w:adjustRightInd/>
        <w:snapToGrid/>
        <w:spacing w:after="0" w:line="64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掌握转向传动机构的功用、结构原理；</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掌握液压动力转向器的结构组成、工作原理。</w:t>
      </w:r>
    </w:p>
    <w:p w:rsidR="005B28AA" w:rsidRDefault="00585EA1">
      <w:pPr>
        <w:spacing w:line="640" w:lineRule="exact"/>
        <w:ind w:left="560"/>
        <w:rPr>
          <w:rFonts w:ascii="楷体" w:eastAsia="楷体" w:hAnsi="楷体" w:cs="楷体"/>
          <w:color w:val="000000"/>
          <w:sz w:val="32"/>
          <w:szCs w:val="32"/>
        </w:rPr>
      </w:pPr>
      <w:r>
        <w:rPr>
          <w:rFonts w:ascii="楷体" w:eastAsia="楷体" w:hAnsi="楷体" w:cs="楷体" w:hint="eastAsia"/>
          <w:color w:val="000000"/>
          <w:sz w:val="32"/>
          <w:szCs w:val="32"/>
        </w:rPr>
        <w:t>（九）汽车制动系统</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．掌握汽车制动系的功用、基本组成；</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hint="eastAsia"/>
          <w:sz w:val="24"/>
        </w:rPr>
        <w:t xml:space="preserve"> </w:t>
      </w:r>
      <w:r>
        <w:rPr>
          <w:rFonts w:ascii="仿宋_GB2312" w:eastAsia="仿宋_GB2312" w:hAnsi="仿宋_GB2312" w:cs="仿宋_GB2312" w:hint="eastAsia"/>
          <w:sz w:val="32"/>
          <w:szCs w:val="32"/>
        </w:rPr>
        <w:t>掌握鼓式制动器、盘式制动器的结构及工作原理；</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hint="eastAsia"/>
          <w:sz w:val="24"/>
        </w:rPr>
        <w:t xml:space="preserve"> </w:t>
      </w:r>
      <w:r>
        <w:rPr>
          <w:rFonts w:ascii="仿宋_GB2312" w:eastAsia="仿宋_GB2312" w:hAnsi="仿宋_GB2312" w:cs="仿宋_GB2312" w:hint="eastAsia"/>
          <w:sz w:val="32"/>
          <w:szCs w:val="32"/>
        </w:rPr>
        <w:t>了解驻车制动器的结构形式与工作原理；</w:t>
      </w:r>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Pr>
          <w:rFonts w:hint="eastAsia"/>
          <w:sz w:val="24"/>
        </w:rPr>
        <w:t xml:space="preserve"> </w:t>
      </w:r>
      <w:r>
        <w:rPr>
          <w:rFonts w:ascii="仿宋_GB2312" w:eastAsia="仿宋_GB2312" w:hAnsi="仿宋_GB2312" w:cs="仿宋_GB2312" w:hint="eastAsia"/>
          <w:sz w:val="32"/>
          <w:szCs w:val="32"/>
        </w:rPr>
        <w:t>掌握制动主缸、制动轮缸的结构和工作原理。</w:t>
      </w:r>
    </w:p>
    <w:p w:rsidR="005B28AA" w:rsidRDefault="00585EA1">
      <w:pPr>
        <w:spacing w:line="640" w:lineRule="exact"/>
        <w:ind w:firstLineChars="200" w:firstLine="640"/>
        <w:outlineLvl w:val="0"/>
        <w:rPr>
          <w:rFonts w:ascii="黑体" w:eastAsia="黑体" w:hAnsi="黑体" w:cs="黑体"/>
          <w:sz w:val="32"/>
          <w:szCs w:val="32"/>
        </w:rPr>
      </w:pPr>
      <w:bookmarkStart w:id="12" w:name="_Toc40620674"/>
      <w:r>
        <w:rPr>
          <w:rFonts w:ascii="黑体" w:eastAsia="黑体" w:hAnsi="黑体" w:cs="黑体" w:hint="eastAsia"/>
          <w:sz w:val="32"/>
          <w:szCs w:val="32"/>
        </w:rPr>
        <w:t>三、试题难易程度</w:t>
      </w:r>
      <w:bookmarkEnd w:id="12"/>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较容易题：约</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中等难度题：约</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color w:val="FF0000"/>
          <w:sz w:val="24"/>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较难题：约</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p>
    <w:p w:rsidR="005B28AA" w:rsidRDefault="00585EA1">
      <w:pPr>
        <w:spacing w:line="640" w:lineRule="exact"/>
        <w:ind w:firstLineChars="200" w:firstLine="640"/>
        <w:outlineLvl w:val="0"/>
        <w:rPr>
          <w:rFonts w:ascii="黑体" w:eastAsia="黑体" w:hAnsi="黑体" w:cs="黑体"/>
          <w:sz w:val="32"/>
          <w:szCs w:val="32"/>
        </w:rPr>
      </w:pPr>
      <w:bookmarkStart w:id="13" w:name="_Toc40620675"/>
      <w:r>
        <w:rPr>
          <w:rFonts w:ascii="黑体" w:eastAsia="黑体" w:hAnsi="黑体" w:cs="黑体" w:hint="eastAsia"/>
          <w:sz w:val="32"/>
          <w:szCs w:val="32"/>
        </w:rPr>
        <w:t>四、考试形式及试卷结构</w:t>
      </w:r>
      <w:bookmarkEnd w:id="13"/>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考试形式为闭卷笔试，时间为</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分钟，试卷满分</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分。</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试卷结构如下：</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选择题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30%;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填空题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10%;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判断题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10%;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简答题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40%;</w:t>
      </w:r>
    </w:p>
    <w:p w:rsidR="005B28AA" w:rsidRDefault="00585EA1">
      <w:pPr>
        <w:spacing w:line="640" w:lineRule="exact"/>
        <w:ind w:firstLine="561"/>
        <w:rPr>
          <w:rFonts w:ascii="仿宋_GB2312" w:eastAsia="仿宋_GB2312" w:hAnsi="仿宋_GB2312" w:cs="仿宋_GB2312"/>
          <w:color w:val="FF0000"/>
          <w:sz w:val="24"/>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综合分析题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5B28AA" w:rsidRDefault="00585EA1">
      <w:pPr>
        <w:spacing w:line="640" w:lineRule="exact"/>
        <w:ind w:left="700"/>
        <w:outlineLvl w:val="0"/>
        <w:rPr>
          <w:sz w:val="24"/>
        </w:rPr>
      </w:pPr>
      <w:bookmarkStart w:id="14" w:name="_Toc40620676"/>
      <w:r>
        <w:rPr>
          <w:rFonts w:ascii="黑体" w:eastAsia="黑体" w:hAnsi="黑体" w:cs="黑体" w:hint="eastAsia"/>
          <w:sz w:val="32"/>
          <w:szCs w:val="32"/>
        </w:rPr>
        <w:t>五、参考书目</w:t>
      </w:r>
      <w:bookmarkEnd w:id="14"/>
      <w:r>
        <w:rPr>
          <w:rFonts w:ascii="黑体" w:eastAsia="黑体" w:hAnsi="黑体" w:cs="黑体" w:hint="eastAsia"/>
          <w:sz w:val="32"/>
          <w:szCs w:val="32"/>
        </w:rPr>
        <w:t xml:space="preserve"> </w:t>
      </w:r>
    </w:p>
    <w:p w:rsidR="005B28AA" w:rsidRDefault="00585EA1">
      <w:pPr>
        <w:spacing w:line="640" w:lineRule="exact"/>
        <w:rPr>
          <w:rFonts w:ascii="仿宋_GB2312" w:eastAsia="仿宋_GB2312" w:hAnsi="仿宋_GB2312" w:cs="仿宋_GB2312"/>
          <w:sz w:val="32"/>
          <w:szCs w:val="32"/>
        </w:rPr>
      </w:pP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《汽车构造》第四版，关文达编著，机械工业出版社，</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p>
    <w:p w:rsidR="005B28AA" w:rsidRDefault="00585EA1">
      <w:pPr>
        <w:spacing w:line="640" w:lineRule="exact"/>
        <w:jc w:val="center"/>
        <w:outlineLvl w:val="0"/>
        <w:rPr>
          <w:rFonts w:ascii="方正小标宋简体" w:eastAsia="方正小标宋简体" w:hAnsi="方正小标宋简体" w:cs="方正小标宋简体"/>
          <w:sz w:val="44"/>
          <w:szCs w:val="44"/>
        </w:rPr>
      </w:pPr>
      <w:bookmarkStart w:id="15" w:name="_Toc40620677"/>
      <w:r>
        <w:rPr>
          <w:rFonts w:ascii="方正小标宋简体" w:eastAsia="方正小标宋简体" w:hAnsi="方正小标宋简体" w:cs="方正小标宋简体" w:hint="eastAsia"/>
          <w:sz w:val="44"/>
          <w:szCs w:val="44"/>
        </w:rPr>
        <w:lastRenderedPageBreak/>
        <w:t>兰州理工大学技术工程学院</w:t>
      </w:r>
      <w:bookmarkEnd w:id="15"/>
    </w:p>
    <w:p w:rsidR="005B28AA" w:rsidRDefault="00585EA1">
      <w:pPr>
        <w:spacing w:line="640" w:lineRule="exact"/>
        <w:jc w:val="center"/>
        <w:outlineLvl w:val="0"/>
        <w:rPr>
          <w:rFonts w:ascii="方正小标宋简体" w:eastAsia="方正小标宋简体" w:hAnsi="方正小标宋简体" w:cs="方正小标宋简体"/>
          <w:sz w:val="32"/>
          <w:szCs w:val="32"/>
        </w:rPr>
      </w:pPr>
      <w:bookmarkStart w:id="16" w:name="_Toc40620678"/>
      <w:r>
        <w:rPr>
          <w:rFonts w:ascii="方正小标宋简体" w:eastAsia="方正小标宋简体" w:hAnsi="方正小标宋简体" w:cs="方正小标宋简体" w:hint="eastAsia"/>
          <w:sz w:val="44"/>
          <w:szCs w:val="44"/>
        </w:rPr>
        <w:t>普通专升本招生能源与动力工程专业课程考试大纲</w:t>
      </w:r>
      <w:bookmarkEnd w:id="16"/>
    </w:p>
    <w:p w:rsidR="005B28AA" w:rsidRDefault="00585EA1">
      <w:pPr>
        <w:spacing w:line="640" w:lineRule="exact"/>
        <w:ind w:firstLineChars="200" w:firstLine="640"/>
        <w:jc w:val="both"/>
        <w:outlineLvl w:val="0"/>
        <w:rPr>
          <w:rFonts w:ascii="黑体" w:eastAsia="黑体" w:hAnsi="黑体" w:cs="黑体"/>
          <w:sz w:val="32"/>
          <w:szCs w:val="32"/>
        </w:rPr>
      </w:pPr>
      <w:bookmarkStart w:id="17" w:name="_Toc40620679"/>
      <w:r>
        <w:rPr>
          <w:rFonts w:ascii="黑体" w:eastAsia="黑体" w:hAnsi="黑体" w:cs="黑体" w:hint="eastAsia"/>
          <w:sz w:val="32"/>
          <w:szCs w:val="32"/>
        </w:rPr>
        <w:t>一、考试目的</w:t>
      </w:r>
      <w:bookmarkEnd w:id="17"/>
    </w:p>
    <w:p w:rsidR="005B28AA" w:rsidRDefault="00585EA1">
      <w:pPr>
        <w:widowControl w:val="0"/>
        <w:adjustRightInd/>
        <w:snapToGrid/>
        <w:spacing w:line="640" w:lineRule="exact"/>
        <w:ind w:firstLine="561"/>
        <w:jc w:val="both"/>
        <w:rPr>
          <w:rFonts w:ascii="仿宋_GB2312" w:eastAsia="仿宋_GB2312" w:hAnsi="仿宋_GB2312" w:cs="仿宋_GB2312"/>
          <w:sz w:val="24"/>
          <w:szCs w:val="24"/>
        </w:rPr>
      </w:pPr>
      <w:r>
        <w:rPr>
          <w:rFonts w:ascii="仿宋_GB2312" w:eastAsia="仿宋_GB2312" w:hAnsi="仿宋_GB2312" w:cs="仿宋_GB2312" w:hint="eastAsia"/>
          <w:sz w:val="32"/>
          <w:szCs w:val="32"/>
        </w:rPr>
        <w:t>兰州理工大学技术工程学院专升本招生能源与动力工程专业课为《流体力学》。考试目的是检查学生是否牢固掌握《流体力学》课程相关知识的一次水平测定，全面考核普通高校能源与动力工程类专业专科（含高职）应届毕业生对专业核心课程《流体力学》的掌握程度，要求学生比较系统的理解流体力学的基本概念和基本理论。</w:t>
      </w:r>
    </w:p>
    <w:p w:rsidR="005B28AA" w:rsidRDefault="00585EA1">
      <w:pPr>
        <w:spacing w:line="640" w:lineRule="exact"/>
        <w:ind w:firstLineChars="200" w:firstLine="640"/>
        <w:jc w:val="both"/>
        <w:outlineLvl w:val="0"/>
        <w:rPr>
          <w:rFonts w:ascii="黑体" w:eastAsia="黑体" w:hAnsi="黑体" w:cs="黑体"/>
          <w:sz w:val="32"/>
          <w:szCs w:val="32"/>
        </w:rPr>
      </w:pPr>
      <w:bookmarkStart w:id="18" w:name="_Toc40620680"/>
      <w:r>
        <w:rPr>
          <w:rFonts w:ascii="黑体" w:eastAsia="黑体" w:hAnsi="黑体" w:cs="黑体" w:hint="eastAsia"/>
          <w:sz w:val="32"/>
          <w:szCs w:val="32"/>
        </w:rPr>
        <w:t>二、考试内容</w:t>
      </w:r>
      <w:bookmarkEnd w:id="18"/>
    </w:p>
    <w:p w:rsidR="005B28AA" w:rsidRDefault="00585EA1">
      <w:pPr>
        <w:spacing w:line="640" w:lineRule="exact"/>
        <w:ind w:left="560"/>
        <w:jc w:val="both"/>
        <w:rPr>
          <w:rFonts w:ascii="楷体" w:eastAsia="楷体" w:hAnsi="楷体" w:cs="楷体"/>
          <w:color w:val="FF0000"/>
          <w:sz w:val="32"/>
          <w:szCs w:val="32"/>
        </w:rPr>
      </w:pPr>
      <w:r>
        <w:rPr>
          <w:rFonts w:ascii="楷体" w:eastAsia="楷体" w:hAnsi="楷体" w:cs="楷体" w:hint="eastAsia"/>
          <w:sz w:val="32"/>
          <w:szCs w:val="32"/>
        </w:rPr>
        <w:t>(</w:t>
      </w:r>
      <w:r>
        <w:rPr>
          <w:rFonts w:ascii="楷体" w:eastAsia="楷体" w:hAnsi="楷体" w:cs="楷体" w:hint="eastAsia"/>
          <w:sz w:val="32"/>
          <w:szCs w:val="32"/>
        </w:rPr>
        <w:t>一</w:t>
      </w:r>
      <w:r>
        <w:rPr>
          <w:rFonts w:ascii="楷体" w:eastAsia="楷体" w:hAnsi="楷体" w:cs="楷体" w:hint="eastAsia"/>
          <w:sz w:val="32"/>
          <w:szCs w:val="32"/>
        </w:rPr>
        <w:t>)</w:t>
      </w:r>
      <w:r>
        <w:rPr>
          <w:rFonts w:ascii="楷体" w:eastAsia="楷体" w:hAnsi="楷体" w:cs="楷体" w:hint="eastAsia"/>
          <w:sz w:val="32"/>
          <w:szCs w:val="32"/>
        </w:rPr>
        <w:t>流体及主要物理性质</w:t>
      </w:r>
      <w:r>
        <w:rPr>
          <w:rFonts w:ascii="楷体" w:eastAsia="楷体" w:hAnsi="楷体" w:cs="楷体" w:hint="eastAsia"/>
          <w:sz w:val="32"/>
          <w:szCs w:val="32"/>
        </w:rPr>
        <w:t xml:space="preserve"> </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正确理解和掌握流体及连</w:t>
      </w:r>
      <w:r>
        <w:rPr>
          <w:rFonts w:ascii="仿宋_GB2312" w:eastAsia="仿宋_GB2312" w:hAnsi="仿宋_GB2312" w:cs="仿宋_GB2312" w:hint="eastAsia"/>
          <w:sz w:val="32"/>
          <w:szCs w:val="32"/>
        </w:rPr>
        <w:t>续介质的概念；</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流体主要物理性质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密度和相对密度的关系、流体压缩性膨胀性、流体粘性产生原因及温度对流体粘性的影响、牛顿内摩擦定律、正确理解理想流体和实际流体的概念等；</w:t>
      </w:r>
    </w:p>
    <w:p w:rsidR="005B28AA" w:rsidRDefault="00585EA1">
      <w:pPr>
        <w:widowControl w:val="0"/>
        <w:adjustRightInd/>
        <w:snapToGrid/>
        <w:spacing w:line="640" w:lineRule="exact"/>
        <w:ind w:firstLine="561"/>
        <w:jc w:val="both"/>
        <w:rPr>
          <w:rFonts w:ascii="仿宋_GB2312" w:eastAsia="仿宋_GB2312" w:hAnsi="仿宋_GB2312" w:cs="仿宋_GB2312"/>
          <w:color w:val="FF0000"/>
          <w:sz w:val="24"/>
          <w:szCs w:val="24"/>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作用在流体上的力</w:t>
      </w:r>
      <w:r>
        <w:rPr>
          <w:rFonts w:hint="eastAsia"/>
          <w:sz w:val="24"/>
          <w:szCs w:val="24"/>
        </w:rPr>
        <w:t>。</w:t>
      </w:r>
    </w:p>
    <w:p w:rsidR="005B28AA" w:rsidRDefault="00585EA1">
      <w:pPr>
        <w:spacing w:line="640" w:lineRule="exact"/>
        <w:ind w:left="560"/>
        <w:jc w:val="both"/>
        <w:rPr>
          <w:rFonts w:ascii="楷体" w:eastAsia="楷体" w:hAnsi="楷体" w:cs="楷体"/>
          <w:sz w:val="32"/>
          <w:szCs w:val="32"/>
        </w:rPr>
      </w:pPr>
      <w:r>
        <w:rPr>
          <w:rFonts w:ascii="楷体" w:eastAsia="楷体" w:hAnsi="楷体" w:cs="楷体" w:hint="eastAsia"/>
          <w:sz w:val="32"/>
          <w:szCs w:val="32"/>
        </w:rPr>
        <w:t>（二）流体静力学</w:t>
      </w:r>
      <w:r>
        <w:rPr>
          <w:rFonts w:ascii="楷体" w:eastAsia="楷体" w:hAnsi="楷体" w:cs="楷体" w:hint="eastAsia"/>
          <w:sz w:val="32"/>
          <w:szCs w:val="32"/>
        </w:rPr>
        <w:t xml:space="preserve"> </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熟练掌握流体静压力的概念和二个基本特性；</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掌握用微元体分析法推导流体平衡微分方程的方法；</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三种压力表示方法（绝对压力表压力和真空度）以及单位换算关系；</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掌握静止流体中的等压面和压力分布规律的分析方法；</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熟练掌握水静力学基本方程式及应用；</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压力和压差的测量和计算。</w:t>
      </w:r>
    </w:p>
    <w:p w:rsidR="005B28AA" w:rsidRDefault="00585EA1">
      <w:pPr>
        <w:spacing w:line="640" w:lineRule="exact"/>
        <w:ind w:left="560"/>
        <w:jc w:val="both"/>
        <w:rPr>
          <w:rFonts w:ascii="楷体" w:eastAsia="楷体" w:hAnsi="楷体" w:cs="楷体"/>
          <w:sz w:val="32"/>
          <w:szCs w:val="32"/>
        </w:rPr>
      </w:pPr>
      <w:r>
        <w:rPr>
          <w:rFonts w:ascii="楷体" w:eastAsia="楷体" w:hAnsi="楷体" w:cs="楷体" w:hint="eastAsia"/>
          <w:sz w:val="32"/>
          <w:szCs w:val="32"/>
        </w:rPr>
        <w:t>（三）流体运动学与动力学基础</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正确理解流体运动的拉格朗日法和欧拉法的概念；</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掌握定常流与非定常流、流线与迹线、有效断面流量断面平均流速流束与总流空间和平面及一元流动等基本概念；</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掌握伯努利方程的物理意义及使用条件和范围；</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熟练掌握连续性方程、伯努利方程的联合应用。</w:t>
      </w:r>
    </w:p>
    <w:p w:rsidR="005B28AA" w:rsidRDefault="00585EA1">
      <w:pPr>
        <w:spacing w:line="640" w:lineRule="exact"/>
        <w:ind w:left="560"/>
        <w:jc w:val="both"/>
        <w:rPr>
          <w:rFonts w:ascii="楷体" w:eastAsia="楷体" w:hAnsi="楷体" w:cs="楷体"/>
          <w:sz w:val="32"/>
          <w:szCs w:val="32"/>
        </w:rPr>
      </w:pPr>
      <w:r>
        <w:rPr>
          <w:rFonts w:ascii="楷体" w:eastAsia="楷体" w:hAnsi="楷体" w:cs="楷体" w:hint="eastAsia"/>
          <w:sz w:val="32"/>
          <w:szCs w:val="32"/>
        </w:rPr>
        <w:t>（四）相似原理与量纲分析</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了解流体流动的力学相似种类。</w:t>
      </w:r>
    </w:p>
    <w:p w:rsidR="005B28AA" w:rsidRDefault="00585EA1">
      <w:pPr>
        <w:spacing w:line="640" w:lineRule="exact"/>
        <w:ind w:left="560"/>
        <w:jc w:val="both"/>
        <w:rPr>
          <w:rFonts w:ascii="楷体" w:eastAsia="楷体" w:hAnsi="楷体" w:cs="楷体"/>
          <w:sz w:val="32"/>
          <w:szCs w:val="32"/>
        </w:rPr>
      </w:pPr>
      <w:r>
        <w:rPr>
          <w:rFonts w:ascii="楷体" w:eastAsia="楷体" w:hAnsi="楷体" w:cs="楷体" w:hint="eastAsia"/>
          <w:sz w:val="32"/>
          <w:szCs w:val="32"/>
        </w:rPr>
        <w:t>（五）管流损失和水力计算</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了解粘性流体管内流动的能量损失类型；</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掌握流体管内流动状态的分析方法，并能判断流体运动的状态；</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掌握水击现象及气穴现象产生的原因及解</w:t>
      </w:r>
      <w:r>
        <w:rPr>
          <w:rFonts w:ascii="仿宋_GB2312" w:eastAsia="仿宋_GB2312" w:hAnsi="仿宋_GB2312" w:cs="仿宋_GB2312" w:hint="eastAsia"/>
          <w:sz w:val="32"/>
          <w:szCs w:val="32"/>
        </w:rPr>
        <w:t>决方法。</w:t>
      </w:r>
    </w:p>
    <w:p w:rsidR="005B28AA" w:rsidRDefault="00585EA1">
      <w:pPr>
        <w:spacing w:line="640" w:lineRule="exact"/>
        <w:ind w:firstLineChars="200" w:firstLine="640"/>
        <w:jc w:val="both"/>
        <w:outlineLvl w:val="0"/>
        <w:rPr>
          <w:rFonts w:ascii="黑体" w:eastAsia="黑体" w:hAnsi="黑体" w:cs="黑体"/>
          <w:sz w:val="32"/>
          <w:szCs w:val="32"/>
        </w:rPr>
      </w:pPr>
      <w:bookmarkStart w:id="19" w:name="_Toc40620681"/>
      <w:r>
        <w:rPr>
          <w:rFonts w:ascii="黑体" w:eastAsia="黑体" w:hAnsi="黑体" w:cs="黑体" w:hint="eastAsia"/>
          <w:sz w:val="32"/>
          <w:szCs w:val="32"/>
        </w:rPr>
        <w:t>三、试题难易程度</w:t>
      </w:r>
      <w:bookmarkEnd w:id="19"/>
      <w:r>
        <w:rPr>
          <w:rFonts w:ascii="黑体" w:eastAsia="黑体" w:hAnsi="黑体" w:cs="黑体" w:hint="eastAsia"/>
          <w:sz w:val="32"/>
          <w:szCs w:val="32"/>
        </w:rPr>
        <w:t xml:space="preserve"> </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较容易题：约</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中等难度题：约</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p>
    <w:p w:rsidR="005B28AA" w:rsidRDefault="00585EA1">
      <w:pPr>
        <w:widowControl w:val="0"/>
        <w:adjustRightInd/>
        <w:snapToGrid/>
        <w:spacing w:line="640" w:lineRule="exact"/>
        <w:ind w:firstLine="561"/>
        <w:jc w:val="both"/>
        <w:rPr>
          <w:rFonts w:ascii="仿宋_GB2312" w:eastAsia="仿宋_GB2312" w:hAnsi="仿宋_GB2312" w:cs="仿宋_GB2312"/>
          <w:color w:val="FF0000"/>
          <w:sz w:val="24"/>
          <w:szCs w:val="24"/>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较难题：约</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5B28AA" w:rsidRDefault="00585EA1">
      <w:pPr>
        <w:spacing w:line="640" w:lineRule="exact"/>
        <w:ind w:firstLineChars="200" w:firstLine="640"/>
        <w:jc w:val="both"/>
        <w:outlineLvl w:val="0"/>
        <w:rPr>
          <w:rFonts w:ascii="黑体" w:eastAsia="黑体" w:hAnsi="黑体" w:cs="黑体"/>
          <w:sz w:val="32"/>
          <w:szCs w:val="32"/>
        </w:rPr>
      </w:pPr>
      <w:bookmarkStart w:id="20" w:name="_Toc40620682"/>
      <w:r>
        <w:rPr>
          <w:rFonts w:ascii="黑体" w:eastAsia="黑体" w:hAnsi="黑体" w:cs="黑体" w:hint="eastAsia"/>
          <w:sz w:val="32"/>
          <w:szCs w:val="32"/>
        </w:rPr>
        <w:t>四、考试形式及试卷结构</w:t>
      </w:r>
      <w:bookmarkEnd w:id="20"/>
      <w:r>
        <w:rPr>
          <w:rFonts w:ascii="黑体" w:eastAsia="黑体" w:hAnsi="黑体" w:cs="黑体" w:hint="eastAsia"/>
          <w:sz w:val="32"/>
          <w:szCs w:val="32"/>
        </w:rPr>
        <w:t xml:space="preserve"> </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考试形式为闭卷笔试，时间为</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分钟，试卷满分</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分。</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试卷结构如下：</w:t>
      </w:r>
      <w:r>
        <w:rPr>
          <w:rFonts w:ascii="仿宋_GB2312" w:eastAsia="仿宋_GB2312" w:hAnsi="仿宋_GB2312" w:cs="仿宋_GB2312" w:hint="eastAsia"/>
          <w:sz w:val="32"/>
          <w:szCs w:val="32"/>
        </w:rPr>
        <w:t xml:space="preserve"> </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选择题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20%;</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填空题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10%;</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判断题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10%;</w:t>
      </w:r>
    </w:p>
    <w:p w:rsidR="005B28AA" w:rsidRDefault="00585EA1">
      <w:pPr>
        <w:widowControl w:val="0"/>
        <w:adjustRightInd/>
        <w:snapToGrid/>
        <w:spacing w:line="640" w:lineRule="exact"/>
        <w:ind w:firstLine="56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简答题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30%;</w:t>
      </w:r>
    </w:p>
    <w:p w:rsidR="005B28AA" w:rsidRDefault="00585EA1">
      <w:pPr>
        <w:widowControl w:val="0"/>
        <w:adjustRightInd/>
        <w:snapToGrid/>
        <w:spacing w:line="640" w:lineRule="exact"/>
        <w:ind w:firstLine="561"/>
        <w:jc w:val="both"/>
        <w:rPr>
          <w:rFonts w:ascii="仿宋_GB2312" w:eastAsia="仿宋_GB2312" w:hAnsi="仿宋_GB2312" w:cs="仿宋_GB2312"/>
          <w:color w:val="FF0000"/>
          <w:sz w:val="24"/>
          <w:szCs w:val="24"/>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计算题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w:t>
      </w:r>
    </w:p>
    <w:p w:rsidR="005B28AA" w:rsidRDefault="00585EA1">
      <w:pPr>
        <w:spacing w:line="640" w:lineRule="exact"/>
        <w:ind w:left="700"/>
        <w:jc w:val="both"/>
        <w:outlineLvl w:val="0"/>
        <w:rPr>
          <w:sz w:val="24"/>
          <w:szCs w:val="24"/>
        </w:rPr>
      </w:pPr>
      <w:bookmarkStart w:id="21" w:name="_Toc40620683"/>
      <w:r>
        <w:rPr>
          <w:rFonts w:ascii="黑体" w:eastAsia="黑体" w:hAnsi="黑体" w:cs="黑体" w:hint="eastAsia"/>
          <w:sz w:val="32"/>
          <w:szCs w:val="32"/>
        </w:rPr>
        <w:lastRenderedPageBreak/>
        <w:t>五、参考书目</w:t>
      </w:r>
      <w:bookmarkEnd w:id="21"/>
      <w:r>
        <w:rPr>
          <w:rFonts w:ascii="黑体" w:eastAsia="黑体" w:hAnsi="黑体" w:cs="黑体" w:hint="eastAsia"/>
          <w:sz w:val="32"/>
          <w:szCs w:val="32"/>
        </w:rPr>
        <w:t xml:space="preserve"> </w:t>
      </w:r>
    </w:p>
    <w:p w:rsidR="005B28AA" w:rsidRDefault="00585EA1">
      <w:pPr>
        <w:widowControl w:val="0"/>
        <w:adjustRightInd/>
        <w:snapToGrid/>
        <w:spacing w:line="640" w:lineRule="exact"/>
        <w:ind w:firstLineChars="150" w:firstLine="480"/>
        <w:jc w:val="both"/>
        <w:rPr>
          <w:rFonts w:ascii="仿宋_GB2312" w:eastAsia="仿宋_GB2312" w:hAnsi="仿宋_GB2312" w:cs="仿宋_GB2312"/>
          <w:color w:val="FF0000"/>
          <w:sz w:val="24"/>
          <w:szCs w:val="24"/>
        </w:rPr>
      </w:pPr>
      <w:r>
        <w:rPr>
          <w:rFonts w:ascii="仿宋_GB2312" w:eastAsia="仿宋_GB2312" w:hAnsi="仿宋_GB2312" w:cs="仿宋_GB2312" w:hint="eastAsia"/>
          <w:sz w:val="32"/>
          <w:szCs w:val="32"/>
        </w:rPr>
        <w:t>《流体力学</w:t>
      </w:r>
      <w:r>
        <w:rPr>
          <w:rFonts w:ascii="仿宋_GB2312" w:eastAsia="仿宋_GB2312" w:hAnsi="仿宋_GB2312" w:cs="仿宋_GB2312" w:hint="eastAsia"/>
          <w:sz w:val="32"/>
          <w:szCs w:val="32"/>
        </w:rPr>
        <w:t xml:space="preserve">(I) </w:t>
      </w: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版）</w:t>
      </w:r>
      <w:r>
        <w:rPr>
          <w:rFonts w:ascii="仿宋_GB2312" w:eastAsia="仿宋_GB2312" w:hAnsi="仿宋_GB2312" w:cs="仿宋_GB2312" w:hint="eastAsia"/>
          <w:sz w:val="32"/>
          <w:szCs w:val="32"/>
        </w:rPr>
        <w:t>[M]</w:t>
      </w:r>
      <w:r>
        <w:rPr>
          <w:rFonts w:ascii="仿宋_GB2312" w:eastAsia="仿宋_GB2312" w:hAnsi="仿宋_GB2312" w:cs="仿宋_GB2312" w:hint="eastAsia"/>
          <w:sz w:val="32"/>
          <w:szCs w:val="32"/>
        </w:rPr>
        <w:t>，孔珑编著，高等教育出版社，</w:t>
      </w:r>
      <w:r>
        <w:rPr>
          <w:rFonts w:ascii="仿宋_GB2312" w:eastAsia="仿宋_GB2312" w:hAnsi="仿宋_GB2312" w:cs="仿宋_GB2312" w:hint="eastAsia"/>
          <w:sz w:val="32"/>
          <w:szCs w:val="32"/>
        </w:rPr>
        <w:t>2011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p>
    <w:p w:rsidR="005B28AA" w:rsidRDefault="005B28AA">
      <w:pPr>
        <w:widowControl w:val="0"/>
        <w:adjustRightInd/>
        <w:snapToGrid/>
        <w:spacing w:line="640" w:lineRule="exact"/>
        <w:rPr>
          <w:rFonts w:ascii="仿宋_GB2312" w:eastAsia="仿宋_GB2312" w:hAnsi="仿宋_GB2312" w:cs="仿宋_GB2312"/>
          <w:color w:val="FF0000"/>
          <w:sz w:val="32"/>
          <w:szCs w:val="32"/>
        </w:rPr>
      </w:pPr>
    </w:p>
    <w:p w:rsidR="005B28AA" w:rsidRDefault="005B28AA">
      <w:pPr>
        <w:spacing w:line="640" w:lineRule="exact"/>
        <w:ind w:firstLineChars="200" w:firstLine="640"/>
        <w:rPr>
          <w:rFonts w:ascii="仿宋_GB2312" w:eastAsia="仿宋_GB2312" w:hAnsi="仿宋_GB2312" w:cs="仿宋_GB2312"/>
          <w:color w:val="FF0000"/>
          <w:sz w:val="32"/>
          <w:szCs w:val="32"/>
        </w:rPr>
      </w:pPr>
    </w:p>
    <w:p w:rsidR="005B28AA" w:rsidRDefault="00585EA1">
      <w:pPr>
        <w:adjustRightInd/>
        <w:snapToGrid/>
        <w:spacing w:line="640" w:lineRule="exact"/>
        <w:rPr>
          <w:rFonts w:ascii="仿宋_GB2312" w:eastAsia="仿宋_GB2312" w:hAnsi="仿宋_GB2312" w:cs="仿宋_GB2312"/>
          <w:color w:val="FF0000"/>
          <w:sz w:val="32"/>
          <w:szCs w:val="32"/>
        </w:rPr>
      </w:pPr>
      <w:r>
        <w:rPr>
          <w:rFonts w:ascii="仿宋_GB2312" w:eastAsia="仿宋_GB2312" w:hAnsi="仿宋_GB2312" w:cs="仿宋_GB2312"/>
          <w:color w:val="FF0000"/>
          <w:sz w:val="32"/>
          <w:szCs w:val="32"/>
        </w:rPr>
        <w:br w:type="page"/>
      </w:r>
    </w:p>
    <w:p w:rsidR="005B28AA" w:rsidRDefault="00585EA1">
      <w:pPr>
        <w:spacing w:line="640" w:lineRule="exact"/>
        <w:jc w:val="center"/>
        <w:outlineLvl w:val="0"/>
        <w:rPr>
          <w:rFonts w:ascii="方正小标宋简体" w:eastAsia="方正小标宋简体" w:hAnsi="方正小标宋简体" w:cs="方正小标宋简体"/>
          <w:sz w:val="44"/>
          <w:szCs w:val="44"/>
        </w:rPr>
      </w:pPr>
      <w:bookmarkStart w:id="22" w:name="_Toc40620684"/>
      <w:r>
        <w:rPr>
          <w:rFonts w:ascii="方正小标宋简体" w:eastAsia="方正小标宋简体" w:hAnsi="方正小标宋简体" w:cs="方正小标宋简体" w:hint="eastAsia"/>
          <w:sz w:val="44"/>
          <w:szCs w:val="44"/>
        </w:rPr>
        <w:lastRenderedPageBreak/>
        <w:t>兰州理工大学技术工程学院</w:t>
      </w:r>
      <w:bookmarkEnd w:id="22"/>
    </w:p>
    <w:p w:rsidR="005B28AA" w:rsidRDefault="00585EA1">
      <w:pPr>
        <w:spacing w:line="640" w:lineRule="exact"/>
        <w:jc w:val="center"/>
        <w:outlineLvl w:val="0"/>
        <w:rPr>
          <w:rFonts w:ascii="方正小标宋简体" w:eastAsia="方正小标宋简体" w:hAnsi="方正小标宋简体" w:cs="方正小标宋简体"/>
          <w:sz w:val="32"/>
          <w:szCs w:val="32"/>
        </w:rPr>
      </w:pPr>
      <w:bookmarkStart w:id="23" w:name="_Toc40620685"/>
      <w:r>
        <w:rPr>
          <w:rFonts w:ascii="方正小标宋简体" w:eastAsia="方正小标宋简体" w:hAnsi="方正小标宋简体" w:cs="方正小标宋简体" w:hint="eastAsia"/>
          <w:sz w:val="44"/>
          <w:szCs w:val="44"/>
        </w:rPr>
        <w:t>普通专升本招生“电气工程及其自动化、自动化”专业课程考试大纲</w:t>
      </w:r>
      <w:bookmarkEnd w:id="23"/>
    </w:p>
    <w:p w:rsidR="005B28AA" w:rsidRDefault="00585EA1">
      <w:pPr>
        <w:spacing w:line="640" w:lineRule="exact"/>
        <w:ind w:firstLineChars="200" w:firstLine="640"/>
        <w:outlineLvl w:val="0"/>
        <w:rPr>
          <w:rFonts w:ascii="黑体" w:eastAsia="黑体" w:hAnsi="黑体" w:cs="黑体"/>
          <w:sz w:val="32"/>
          <w:szCs w:val="32"/>
        </w:rPr>
      </w:pPr>
      <w:bookmarkStart w:id="24" w:name="_Toc40620686"/>
      <w:r>
        <w:rPr>
          <w:rFonts w:ascii="黑体" w:eastAsia="黑体" w:hAnsi="黑体" w:cs="黑体" w:hint="eastAsia"/>
          <w:sz w:val="32"/>
          <w:szCs w:val="32"/>
        </w:rPr>
        <w:t>一、考试目的</w:t>
      </w:r>
      <w:bookmarkEnd w:id="24"/>
    </w:p>
    <w:p w:rsidR="005B28AA" w:rsidRDefault="00585EA1">
      <w:pPr>
        <w:spacing w:line="640" w:lineRule="exact"/>
        <w:ind w:firstLine="561"/>
        <w:rPr>
          <w:rFonts w:ascii="仿宋_GB2312" w:eastAsia="仿宋_GB2312" w:hAnsi="仿宋_GB2312" w:cs="仿宋_GB2312"/>
          <w:color w:val="FF0000"/>
          <w:sz w:val="24"/>
        </w:rPr>
      </w:pPr>
      <w:r>
        <w:rPr>
          <w:rFonts w:ascii="仿宋_GB2312" w:eastAsia="仿宋_GB2312" w:hAnsi="仿宋_GB2312" w:cs="仿宋_GB2312" w:hint="eastAsia"/>
          <w:sz w:val="32"/>
          <w:szCs w:val="32"/>
        </w:rPr>
        <w:t>兰州理工大学技术工程学院专升本招生“电气、自动化”专业课为《模拟电子技术》。考试目的是检查学生是否牢固掌握《模拟电子技术》课程相关知识的一次水平测定，全面考核普通高校电类专业专科（含高职）应届毕业生对专业核心课程《模拟电子技术》的掌握程度，要求学生比较系统的理解电子技术的基本概念和基本理论。</w:t>
      </w:r>
    </w:p>
    <w:p w:rsidR="005B28AA" w:rsidRDefault="00585EA1">
      <w:pPr>
        <w:spacing w:line="640" w:lineRule="exact"/>
        <w:ind w:firstLineChars="200" w:firstLine="640"/>
        <w:outlineLvl w:val="0"/>
        <w:rPr>
          <w:rFonts w:ascii="黑体" w:eastAsia="黑体" w:hAnsi="黑体" w:cs="黑体"/>
          <w:sz w:val="32"/>
          <w:szCs w:val="32"/>
        </w:rPr>
      </w:pPr>
      <w:bookmarkStart w:id="25" w:name="_Toc40620687"/>
      <w:r>
        <w:rPr>
          <w:rFonts w:ascii="黑体" w:eastAsia="黑体" w:hAnsi="黑体" w:cs="黑体" w:hint="eastAsia"/>
          <w:sz w:val="32"/>
          <w:szCs w:val="32"/>
        </w:rPr>
        <w:t>二、考试内容</w:t>
      </w:r>
      <w:bookmarkEnd w:id="25"/>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模拟电子技术</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（一）半导体基础知识、半导体二极管和半导体三极管</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．了解</w:t>
      </w:r>
      <w:r>
        <w:rPr>
          <w:rFonts w:ascii="仿宋_GB2312" w:eastAsia="仿宋_GB2312" w:hAnsi="仿宋_GB2312" w:cs="仿宋_GB2312" w:hint="eastAsia"/>
          <w:sz w:val="32"/>
          <w:szCs w:val="32"/>
        </w:rPr>
        <w:t>PN</w:t>
      </w:r>
      <w:r>
        <w:rPr>
          <w:rFonts w:ascii="仿宋_GB2312" w:eastAsia="仿宋_GB2312" w:hAnsi="仿宋_GB2312" w:cs="仿宋_GB2312" w:hint="eastAsia"/>
          <w:sz w:val="32"/>
          <w:szCs w:val="32"/>
        </w:rPr>
        <w:t>结构成；了解半导体二极管、稳压管以及双极性晶体管的结构；</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 2</w:t>
      </w:r>
      <w:r>
        <w:rPr>
          <w:rFonts w:ascii="仿宋_GB2312" w:eastAsia="仿宋_GB2312" w:hAnsi="仿宋_GB2312" w:cs="仿宋_GB2312" w:hint="eastAsia"/>
          <w:sz w:val="32"/>
          <w:szCs w:val="32"/>
        </w:rPr>
        <w:t>．掌握</w:t>
      </w:r>
      <w:r>
        <w:rPr>
          <w:rFonts w:ascii="仿宋_GB2312" w:eastAsia="仿宋_GB2312" w:hAnsi="仿宋_GB2312" w:cs="仿宋_GB2312" w:hint="eastAsia"/>
          <w:sz w:val="32"/>
          <w:szCs w:val="32"/>
        </w:rPr>
        <w:t>PN</w:t>
      </w:r>
      <w:r>
        <w:rPr>
          <w:rFonts w:ascii="仿宋_GB2312" w:eastAsia="仿宋_GB2312" w:hAnsi="仿宋_GB2312" w:cs="仿宋_GB2312" w:hint="eastAsia"/>
          <w:sz w:val="32"/>
          <w:szCs w:val="32"/>
        </w:rPr>
        <w:t>结单向导电性；掌握半导体二极管、稳压管以及双极性晶体管的特性；</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3</w:t>
      </w:r>
      <w:r>
        <w:rPr>
          <w:rFonts w:ascii="仿宋_GB2312" w:eastAsia="仿宋_GB2312" w:hAnsi="仿宋_GB2312" w:cs="仿宋_GB2312" w:hint="eastAsia"/>
          <w:sz w:val="32"/>
          <w:szCs w:val="32"/>
        </w:rPr>
        <w:t>．掌握二极管电路的输出波形分析；</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 4</w:t>
      </w:r>
      <w:r>
        <w:rPr>
          <w:rFonts w:ascii="仿宋_GB2312" w:eastAsia="仿宋_GB2312" w:hAnsi="仿宋_GB2312" w:cs="仿宋_GB2312" w:hint="eastAsia"/>
          <w:sz w:val="32"/>
          <w:szCs w:val="32"/>
        </w:rPr>
        <w:t>．掌握三极管的引脚、工作状态判断。</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（二）基本放大电路</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 1</w:t>
      </w:r>
      <w:r>
        <w:rPr>
          <w:rFonts w:ascii="仿宋_GB2312" w:eastAsia="仿宋_GB2312" w:hAnsi="仿宋_GB2312" w:cs="仿宋_GB2312" w:hint="eastAsia"/>
          <w:sz w:val="32"/>
          <w:szCs w:val="32"/>
        </w:rPr>
        <w:t>．熟悉基本放大电路的组成；理解分压偏置共射极放大电路、射极输出器、阻容耦合多级放大器、功率放大器的工作原理及特点；</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 2</w:t>
      </w:r>
      <w:r>
        <w:rPr>
          <w:rFonts w:ascii="仿宋_GB2312" w:eastAsia="仿宋_GB2312" w:hAnsi="仿宋_GB2312" w:cs="仿宋_GB2312" w:hint="eastAsia"/>
          <w:sz w:val="32"/>
          <w:szCs w:val="32"/>
        </w:rPr>
        <w:t>．掌握三种基本放大电路的分析与计算。</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（三）反馈</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 1</w:t>
      </w:r>
      <w:r>
        <w:rPr>
          <w:rFonts w:ascii="仿宋_GB2312" w:eastAsia="仿宋_GB2312" w:hAnsi="仿宋_GB2312" w:cs="仿宋_GB2312" w:hint="eastAsia"/>
          <w:sz w:val="32"/>
          <w:szCs w:val="32"/>
        </w:rPr>
        <w:t>．了解反馈的基本概念、反馈放大器的一般关系；</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 2</w:t>
      </w:r>
      <w:r>
        <w:rPr>
          <w:rFonts w:ascii="仿宋_GB2312" w:eastAsia="仿宋_GB2312" w:hAnsi="仿宋_GB2312" w:cs="仿宋_GB2312" w:hint="eastAsia"/>
          <w:sz w:val="32"/>
          <w:szCs w:val="32"/>
        </w:rPr>
        <w:t>．掌握反馈放大器的类型判断；</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 3</w:t>
      </w:r>
      <w:r>
        <w:rPr>
          <w:rFonts w:ascii="仿宋_GB2312" w:eastAsia="仿宋_GB2312" w:hAnsi="仿宋_GB2312" w:cs="仿宋_GB2312" w:hint="eastAsia"/>
          <w:sz w:val="32"/>
          <w:szCs w:val="32"/>
        </w:rPr>
        <w:t>．掌握反馈对放大器性能的影响。</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（四）集成运算放大器及其应用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 1</w:t>
      </w:r>
      <w:r>
        <w:rPr>
          <w:rFonts w:ascii="仿宋_GB2312" w:eastAsia="仿宋_GB2312" w:hAnsi="仿宋_GB2312" w:cs="仿宋_GB2312" w:hint="eastAsia"/>
          <w:sz w:val="32"/>
          <w:szCs w:val="32"/>
        </w:rPr>
        <w:t>．了解直接耦合放大电路的特殊问题；了解差动放大电路的结构、工作原理；</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 2</w:t>
      </w:r>
      <w:r>
        <w:rPr>
          <w:rFonts w:ascii="仿宋_GB2312" w:eastAsia="仿宋_GB2312" w:hAnsi="仿宋_GB2312" w:cs="仿宋_GB2312" w:hint="eastAsia"/>
          <w:sz w:val="32"/>
          <w:szCs w:val="32"/>
        </w:rPr>
        <w:t>．掌握理想集成运算放大器的工作区及特点；</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 3</w:t>
      </w:r>
      <w:r>
        <w:rPr>
          <w:rFonts w:ascii="仿宋_GB2312" w:eastAsia="仿宋_GB2312" w:hAnsi="仿宋_GB2312" w:cs="仿宋_GB2312" w:hint="eastAsia"/>
          <w:sz w:val="32"/>
          <w:szCs w:val="32"/>
        </w:rPr>
        <w:t>．掌握集成运算放大器的应用：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）比例电路；</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）加法器；</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）减法器；</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）电压跟随器；</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）比较器。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w:t>
      </w:r>
      <w:r>
        <w:rPr>
          <w:rFonts w:ascii="仿宋_GB2312" w:eastAsia="仿宋_GB2312" w:hAnsi="仿宋_GB2312" w:cs="仿宋_GB2312" w:hint="eastAsia"/>
          <w:sz w:val="32"/>
          <w:szCs w:val="32"/>
        </w:rPr>
        <w:t>（五）直流稳压电源</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 1</w:t>
      </w:r>
      <w:r>
        <w:rPr>
          <w:rFonts w:ascii="仿宋_GB2312" w:eastAsia="仿宋_GB2312" w:hAnsi="仿宋_GB2312" w:cs="仿宋_GB2312" w:hint="eastAsia"/>
          <w:sz w:val="32"/>
          <w:szCs w:val="32"/>
        </w:rPr>
        <w:t>．掌握小功率直流稳压电源电路的结构和特点，及元器件选择方法；</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 2</w:t>
      </w:r>
      <w:r>
        <w:rPr>
          <w:rFonts w:ascii="仿宋_GB2312" w:eastAsia="仿宋_GB2312" w:hAnsi="仿宋_GB2312" w:cs="仿宋_GB2312" w:hint="eastAsia"/>
          <w:sz w:val="32"/>
          <w:szCs w:val="32"/>
        </w:rPr>
        <w:t>．掌握直流稳压电源电路分析方法。</w:t>
      </w:r>
    </w:p>
    <w:p w:rsidR="005B28AA" w:rsidRDefault="00585EA1">
      <w:pPr>
        <w:spacing w:line="640" w:lineRule="exact"/>
        <w:ind w:firstLineChars="200" w:firstLine="640"/>
        <w:outlineLvl w:val="0"/>
        <w:rPr>
          <w:rFonts w:ascii="黑体" w:eastAsia="黑体" w:hAnsi="黑体" w:cs="黑体"/>
          <w:sz w:val="32"/>
          <w:szCs w:val="32"/>
        </w:rPr>
      </w:pPr>
      <w:bookmarkStart w:id="26" w:name="_Toc40620688"/>
      <w:r>
        <w:rPr>
          <w:rFonts w:ascii="黑体" w:eastAsia="黑体" w:hAnsi="黑体" w:cs="黑体" w:hint="eastAsia"/>
          <w:sz w:val="32"/>
          <w:szCs w:val="32"/>
        </w:rPr>
        <w:t>三、试题难易程度</w:t>
      </w:r>
      <w:bookmarkEnd w:id="26"/>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较容易题：约</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中等难度题：约</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color w:val="FF0000"/>
          <w:sz w:val="24"/>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较难题：约</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5B28AA" w:rsidRDefault="00585EA1">
      <w:pPr>
        <w:spacing w:line="640" w:lineRule="exact"/>
        <w:ind w:firstLineChars="200" w:firstLine="640"/>
        <w:outlineLvl w:val="0"/>
        <w:rPr>
          <w:rFonts w:ascii="黑体" w:eastAsia="黑体" w:hAnsi="黑体" w:cs="黑体"/>
          <w:sz w:val="32"/>
          <w:szCs w:val="32"/>
        </w:rPr>
      </w:pPr>
      <w:bookmarkStart w:id="27" w:name="_Toc40620689"/>
      <w:r>
        <w:rPr>
          <w:rFonts w:ascii="黑体" w:eastAsia="黑体" w:hAnsi="黑体" w:cs="黑体" w:hint="eastAsia"/>
          <w:sz w:val="32"/>
          <w:szCs w:val="32"/>
        </w:rPr>
        <w:t>四、考试形式及试卷结构</w:t>
      </w:r>
      <w:bookmarkEnd w:id="27"/>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考试形式为闭卷笔试，时间为</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分钟，试卷满分</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分，试卷长度为</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w:t>
      </w:r>
      <w:r>
        <w:rPr>
          <w:rFonts w:ascii="仿宋_GB2312" w:eastAsia="仿宋_GB2312" w:hAnsi="仿宋_GB2312" w:cs="仿宋_GB2312" w:hint="eastAsia"/>
          <w:sz w:val="32"/>
          <w:szCs w:val="32"/>
        </w:rPr>
        <w:t>4-6</w:t>
      </w:r>
      <w:r>
        <w:rPr>
          <w:rFonts w:ascii="仿宋_GB2312" w:eastAsia="仿宋_GB2312" w:hAnsi="仿宋_GB2312" w:cs="仿宋_GB2312" w:hint="eastAsia"/>
          <w:sz w:val="32"/>
          <w:szCs w:val="32"/>
        </w:rPr>
        <w:t>版。</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试卷结构如下：</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选择题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30%;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填空题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20%;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判断题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10%;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综合题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40%;</w:t>
      </w:r>
    </w:p>
    <w:p w:rsidR="005B28AA" w:rsidRDefault="00585EA1">
      <w:pPr>
        <w:spacing w:line="640" w:lineRule="exact"/>
        <w:ind w:left="700"/>
        <w:outlineLvl w:val="0"/>
        <w:rPr>
          <w:sz w:val="24"/>
        </w:rPr>
      </w:pPr>
      <w:bookmarkStart w:id="28" w:name="_Toc40620690"/>
      <w:r>
        <w:rPr>
          <w:rFonts w:ascii="黑体" w:eastAsia="黑体" w:hAnsi="黑体" w:cs="黑体" w:hint="eastAsia"/>
          <w:sz w:val="32"/>
          <w:szCs w:val="32"/>
        </w:rPr>
        <w:t>五、参考书目</w:t>
      </w:r>
      <w:bookmarkEnd w:id="28"/>
      <w:r>
        <w:rPr>
          <w:rFonts w:ascii="黑体" w:eastAsia="黑体" w:hAnsi="黑体" w:cs="黑体" w:hint="eastAsia"/>
          <w:sz w:val="32"/>
          <w:szCs w:val="32"/>
        </w:rPr>
        <w:t xml:space="preserve"> </w:t>
      </w:r>
    </w:p>
    <w:p w:rsidR="005B28AA" w:rsidRDefault="00585EA1">
      <w:pPr>
        <w:pStyle w:val="a6"/>
        <w:shd w:val="clear" w:color="auto" w:fill="FFFFFF"/>
        <w:spacing w:before="0" w:beforeAutospacing="0" w:after="0" w:afterAutospacing="0" w:line="640" w:lineRule="exact"/>
        <w:ind w:firstLineChars="100" w:firstLine="32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《模拟电子技术》</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童诗白编著，高等教育出版社</w:t>
      </w:r>
      <w:r>
        <w:rPr>
          <w:rFonts w:ascii="仿宋_GB2312" w:eastAsia="仿宋_GB2312" w:hAnsi="仿宋_GB2312" w:cs="仿宋_GB2312" w:hint="eastAsia"/>
          <w:kern w:val="2"/>
          <w:sz w:val="32"/>
          <w:szCs w:val="32"/>
        </w:rPr>
        <w:t>.2015</w:t>
      </w:r>
      <w:r>
        <w:rPr>
          <w:rFonts w:ascii="仿宋_GB2312" w:eastAsia="仿宋_GB2312" w:hAnsi="仿宋_GB2312" w:cs="仿宋_GB2312" w:hint="eastAsia"/>
          <w:kern w:val="2"/>
          <w:sz w:val="32"/>
          <w:szCs w:val="32"/>
        </w:rPr>
        <w:t>年。</w:t>
      </w:r>
    </w:p>
    <w:p w:rsidR="005B28AA" w:rsidRDefault="005B28AA">
      <w:pPr>
        <w:spacing w:line="640" w:lineRule="exact"/>
        <w:jc w:val="center"/>
        <w:rPr>
          <w:rFonts w:ascii="方正小标宋简体" w:eastAsia="方正小标宋简体" w:hAnsi="方正小标宋简体" w:cs="方正小标宋简体"/>
          <w:sz w:val="44"/>
          <w:szCs w:val="44"/>
        </w:rPr>
      </w:pPr>
    </w:p>
    <w:p w:rsidR="005B28AA" w:rsidRDefault="00585EA1">
      <w:pPr>
        <w:adjustRightInd/>
        <w:snapToGrid/>
        <w:spacing w:line="640" w:lineRule="exac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br w:type="page"/>
      </w:r>
    </w:p>
    <w:p w:rsidR="005B28AA" w:rsidRDefault="00585EA1">
      <w:pPr>
        <w:spacing w:line="640" w:lineRule="exact"/>
        <w:jc w:val="center"/>
        <w:outlineLvl w:val="0"/>
        <w:rPr>
          <w:rFonts w:ascii="方正小标宋简体" w:eastAsia="方正小标宋简体" w:hAnsi="方正小标宋简体" w:cs="方正小标宋简体"/>
          <w:sz w:val="44"/>
          <w:szCs w:val="44"/>
        </w:rPr>
      </w:pPr>
      <w:bookmarkStart w:id="29" w:name="_Toc40620691"/>
      <w:r>
        <w:rPr>
          <w:rFonts w:ascii="方正小标宋简体" w:eastAsia="方正小标宋简体" w:hAnsi="方正小标宋简体" w:cs="方正小标宋简体" w:hint="eastAsia"/>
          <w:sz w:val="44"/>
          <w:szCs w:val="44"/>
        </w:rPr>
        <w:lastRenderedPageBreak/>
        <w:t>兰州理工大学技术工程学院</w:t>
      </w:r>
      <w:bookmarkEnd w:id="29"/>
    </w:p>
    <w:p w:rsidR="005B28AA" w:rsidRDefault="00585EA1">
      <w:pPr>
        <w:spacing w:line="640" w:lineRule="exact"/>
        <w:jc w:val="center"/>
        <w:outlineLvl w:val="0"/>
        <w:rPr>
          <w:rFonts w:ascii="方正小标宋简体" w:eastAsia="方正小标宋简体" w:hAnsi="方正小标宋简体" w:cs="方正小标宋简体"/>
          <w:sz w:val="32"/>
          <w:szCs w:val="32"/>
        </w:rPr>
      </w:pPr>
      <w:bookmarkStart w:id="30" w:name="_Toc40620692"/>
      <w:r>
        <w:rPr>
          <w:rFonts w:ascii="方正小标宋简体" w:eastAsia="方正小标宋简体" w:hAnsi="方正小标宋简体" w:cs="方正小标宋简体" w:hint="eastAsia"/>
          <w:sz w:val="44"/>
          <w:szCs w:val="44"/>
        </w:rPr>
        <w:t>普通专升本招生“电子信息工程”专业课程考试大纲</w:t>
      </w:r>
      <w:bookmarkEnd w:id="30"/>
    </w:p>
    <w:p w:rsidR="005B28AA" w:rsidRDefault="00585EA1">
      <w:pPr>
        <w:spacing w:line="640" w:lineRule="exact"/>
        <w:ind w:firstLineChars="200" w:firstLine="640"/>
        <w:outlineLvl w:val="0"/>
        <w:rPr>
          <w:rFonts w:ascii="黑体" w:eastAsia="黑体" w:hAnsi="黑体" w:cs="黑体"/>
          <w:sz w:val="32"/>
          <w:szCs w:val="32"/>
        </w:rPr>
      </w:pPr>
      <w:bookmarkStart w:id="31" w:name="_Toc40620693"/>
      <w:r>
        <w:rPr>
          <w:rFonts w:ascii="黑体" w:eastAsia="黑体" w:hAnsi="黑体" w:cs="黑体" w:hint="eastAsia"/>
          <w:sz w:val="32"/>
          <w:szCs w:val="32"/>
        </w:rPr>
        <w:t>一、考试目的</w:t>
      </w:r>
      <w:bookmarkEnd w:id="31"/>
    </w:p>
    <w:p w:rsidR="005B28AA" w:rsidRDefault="00585EA1">
      <w:pPr>
        <w:spacing w:line="640" w:lineRule="exact"/>
        <w:ind w:firstLine="561"/>
        <w:rPr>
          <w:rFonts w:ascii="仿宋_GB2312" w:eastAsia="仿宋_GB2312" w:hAnsi="仿宋_GB2312" w:cs="仿宋_GB2312"/>
          <w:color w:val="FF0000"/>
          <w:sz w:val="24"/>
        </w:rPr>
      </w:pPr>
      <w:r>
        <w:rPr>
          <w:rFonts w:ascii="仿宋_GB2312" w:eastAsia="仿宋_GB2312" w:hAnsi="仿宋_GB2312" w:cs="仿宋_GB2312" w:hint="eastAsia"/>
          <w:sz w:val="32"/>
          <w:szCs w:val="32"/>
        </w:rPr>
        <w:t>兰州理工大学技术工程学院专升本招生“电子信息”专业课为《数字电子技术》。考试目的是检查学生是否牢固掌握《数字电子技术》课程相关知识的一次水平测定，全面考核普通高校电类专业专科（含高职）应届毕业生对专业核心课程《数字电子技术》的掌握程度，要求学生比较系统的理解电子技术的基本概念和基本理论。</w:t>
      </w:r>
    </w:p>
    <w:p w:rsidR="005B28AA" w:rsidRDefault="00585EA1">
      <w:pPr>
        <w:spacing w:line="640" w:lineRule="exact"/>
        <w:ind w:firstLineChars="200" w:firstLine="640"/>
        <w:outlineLvl w:val="0"/>
        <w:rPr>
          <w:rFonts w:ascii="黑体" w:eastAsia="黑体" w:hAnsi="黑体" w:cs="黑体"/>
          <w:sz w:val="32"/>
          <w:szCs w:val="32"/>
        </w:rPr>
      </w:pPr>
      <w:bookmarkStart w:id="32" w:name="_Toc40620694"/>
      <w:r>
        <w:rPr>
          <w:rFonts w:ascii="黑体" w:eastAsia="黑体" w:hAnsi="黑体" w:cs="黑体" w:hint="eastAsia"/>
          <w:sz w:val="32"/>
          <w:szCs w:val="32"/>
        </w:rPr>
        <w:t>二、考试内容</w:t>
      </w:r>
      <w:bookmarkEnd w:id="32"/>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数字电子技术部分</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（一）数字逻辑基础及门电路</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．掌握进制之间的转换；掌握</w:t>
      </w:r>
      <w:r>
        <w:rPr>
          <w:rFonts w:ascii="仿宋_GB2312" w:eastAsia="仿宋_GB2312" w:hAnsi="仿宋_GB2312" w:cs="仿宋_GB2312" w:hint="eastAsia"/>
          <w:sz w:val="32"/>
          <w:szCs w:val="32"/>
        </w:rPr>
        <w:t>8421BCD</w:t>
      </w:r>
      <w:r>
        <w:rPr>
          <w:rFonts w:ascii="仿宋_GB2312" w:eastAsia="仿宋_GB2312" w:hAnsi="仿宋_GB2312" w:cs="仿宋_GB2312" w:hint="eastAsia"/>
          <w:sz w:val="32"/>
          <w:szCs w:val="32"/>
        </w:rPr>
        <w:t>码；</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．掌握逻辑代数的基本运算、基本定律与定理；</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．掌握逻辑函数的化简（代数法、卡诺图）；</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．掌握逻辑函数的几种表示方法及各表示方法的转换；</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．掌握集电极开路门和三态门的特点和应用。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（二）组合逻辑电路</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．掌握组合逻辑电路的分析方法；</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．掌握组合逻辑电路的设计方法（用门电路设计、用中规模集成电路设计）；</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．掌握中规模集成组合逻辑器件（编码器、译码器、数据选择器、全加器）。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（三）时序逻辑电路</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．触发器：理解基本</w:t>
      </w:r>
      <w:r>
        <w:rPr>
          <w:rFonts w:ascii="仿宋_GB2312" w:eastAsia="仿宋_GB2312" w:hAnsi="仿宋_GB2312" w:cs="仿宋_GB2312" w:hint="eastAsia"/>
          <w:sz w:val="32"/>
          <w:szCs w:val="32"/>
        </w:rPr>
        <w:t>RS</w:t>
      </w:r>
      <w:r>
        <w:rPr>
          <w:rFonts w:ascii="仿宋_GB2312" w:eastAsia="仿宋_GB2312" w:hAnsi="仿宋_GB2312" w:cs="仿宋_GB2312" w:hint="eastAsia"/>
          <w:sz w:val="32"/>
          <w:szCs w:val="32"/>
        </w:rPr>
        <w:t>触发器、钟控</w:t>
      </w:r>
      <w:r>
        <w:rPr>
          <w:rFonts w:ascii="仿宋_GB2312" w:eastAsia="仿宋_GB2312" w:hAnsi="仿宋_GB2312" w:cs="仿宋_GB2312" w:hint="eastAsia"/>
          <w:sz w:val="32"/>
          <w:szCs w:val="32"/>
        </w:rPr>
        <w:t>RS</w:t>
      </w:r>
      <w:r>
        <w:rPr>
          <w:rFonts w:ascii="仿宋_GB2312" w:eastAsia="仿宋_GB2312" w:hAnsi="仿宋_GB2312" w:cs="仿宋_GB2312" w:hint="eastAsia"/>
          <w:sz w:val="32"/>
          <w:szCs w:val="32"/>
        </w:rPr>
        <w:t>触发器的工作原理；掌握集成</w:t>
      </w:r>
      <w:r>
        <w:rPr>
          <w:rFonts w:ascii="仿宋_GB2312" w:eastAsia="仿宋_GB2312" w:hAnsi="仿宋_GB2312" w:cs="仿宋_GB2312" w:hint="eastAsia"/>
          <w:sz w:val="32"/>
          <w:szCs w:val="32"/>
        </w:rPr>
        <w:t>JK</w:t>
      </w:r>
      <w:r>
        <w:rPr>
          <w:rFonts w:ascii="仿宋_GB2312" w:eastAsia="仿宋_GB2312" w:hAnsi="仿宋_GB2312" w:cs="仿宋_GB2312" w:hint="eastAsia"/>
          <w:sz w:val="32"/>
          <w:szCs w:val="32"/>
        </w:rPr>
        <w:t>触发器和</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触发器的逻辑功能以及时序图分析方法；</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．掌握时序逻辑电路分析方法；</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．掌握</w:t>
      </w:r>
      <w:r>
        <w:rPr>
          <w:rFonts w:ascii="仿宋_GB2312" w:eastAsia="仿宋_GB2312" w:hAnsi="仿宋_GB2312" w:cs="仿宋_GB2312" w:hint="eastAsia"/>
          <w:sz w:val="32"/>
          <w:szCs w:val="32"/>
        </w:rPr>
        <w:t>N</w:t>
      </w:r>
      <w:r>
        <w:rPr>
          <w:rFonts w:ascii="仿宋_GB2312" w:eastAsia="仿宋_GB2312" w:hAnsi="仿宋_GB2312" w:cs="仿宋_GB2312" w:hint="eastAsia"/>
          <w:sz w:val="32"/>
          <w:szCs w:val="32"/>
        </w:rPr>
        <w:t>进制计数器的分析、设计方法。</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A/D</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D/A</w:t>
      </w:r>
      <w:r>
        <w:rPr>
          <w:rFonts w:ascii="仿宋_GB2312" w:eastAsia="仿宋_GB2312" w:hAnsi="仿宋_GB2312" w:cs="仿宋_GB2312" w:hint="eastAsia"/>
          <w:sz w:val="32"/>
          <w:szCs w:val="32"/>
        </w:rPr>
        <w:t>转换器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w:t>
      </w:r>
      <w:r>
        <w:rPr>
          <w:rFonts w:ascii="仿宋_GB2312" w:eastAsia="仿宋_GB2312" w:hAnsi="仿宋_GB2312" w:cs="仿宋_GB2312" w:hint="eastAsia"/>
          <w:sz w:val="32"/>
          <w:szCs w:val="32"/>
        </w:rPr>
        <w:t>D/A</w:t>
      </w:r>
      <w:r>
        <w:rPr>
          <w:rFonts w:ascii="仿宋_GB2312" w:eastAsia="仿宋_GB2312" w:hAnsi="仿宋_GB2312" w:cs="仿宋_GB2312" w:hint="eastAsia"/>
          <w:sz w:val="32"/>
          <w:szCs w:val="32"/>
        </w:rPr>
        <w:t>转换器及其应用；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w:t>
      </w:r>
      <w:r>
        <w:rPr>
          <w:rFonts w:ascii="仿宋_GB2312" w:eastAsia="仿宋_GB2312" w:hAnsi="仿宋_GB2312" w:cs="仿宋_GB2312" w:hint="eastAsia"/>
          <w:sz w:val="32"/>
          <w:szCs w:val="32"/>
        </w:rPr>
        <w:t>A/D</w:t>
      </w:r>
      <w:r>
        <w:rPr>
          <w:rFonts w:ascii="仿宋_GB2312" w:eastAsia="仿宋_GB2312" w:hAnsi="仿宋_GB2312" w:cs="仿宋_GB2312" w:hint="eastAsia"/>
          <w:sz w:val="32"/>
          <w:szCs w:val="32"/>
        </w:rPr>
        <w:t>转换器工作原理。</w:t>
      </w:r>
    </w:p>
    <w:p w:rsidR="005B28AA" w:rsidRDefault="00585EA1">
      <w:pPr>
        <w:spacing w:line="640" w:lineRule="exact"/>
        <w:ind w:firstLineChars="200" w:firstLine="640"/>
        <w:outlineLvl w:val="0"/>
        <w:rPr>
          <w:rFonts w:ascii="黑体" w:eastAsia="黑体" w:hAnsi="黑体" w:cs="黑体"/>
          <w:sz w:val="32"/>
          <w:szCs w:val="32"/>
        </w:rPr>
      </w:pPr>
      <w:bookmarkStart w:id="33" w:name="_Toc40620695"/>
      <w:r>
        <w:rPr>
          <w:rFonts w:ascii="黑体" w:eastAsia="黑体" w:hAnsi="黑体" w:cs="黑体" w:hint="eastAsia"/>
          <w:sz w:val="32"/>
          <w:szCs w:val="32"/>
        </w:rPr>
        <w:t>三、试题难易程度</w:t>
      </w:r>
      <w:bookmarkEnd w:id="33"/>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较容易题：约</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中等难度题：约</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color w:val="FF0000"/>
          <w:sz w:val="24"/>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较难题：约</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5B28AA" w:rsidRDefault="00585EA1">
      <w:pPr>
        <w:spacing w:line="640" w:lineRule="exact"/>
        <w:ind w:firstLineChars="200" w:firstLine="640"/>
        <w:outlineLvl w:val="0"/>
        <w:rPr>
          <w:rFonts w:ascii="黑体" w:eastAsia="黑体" w:hAnsi="黑体" w:cs="黑体"/>
          <w:sz w:val="32"/>
          <w:szCs w:val="32"/>
        </w:rPr>
      </w:pPr>
      <w:bookmarkStart w:id="34" w:name="_Toc40620696"/>
      <w:r>
        <w:rPr>
          <w:rFonts w:ascii="黑体" w:eastAsia="黑体" w:hAnsi="黑体" w:cs="黑体" w:hint="eastAsia"/>
          <w:sz w:val="32"/>
          <w:szCs w:val="32"/>
        </w:rPr>
        <w:t>四、考试形式及试卷结构</w:t>
      </w:r>
      <w:bookmarkEnd w:id="34"/>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考试形式为闭卷笔试，时间为</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分钟，试卷满分</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分，试卷长度为</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w:t>
      </w:r>
      <w:r>
        <w:rPr>
          <w:rFonts w:ascii="仿宋_GB2312" w:eastAsia="仿宋_GB2312" w:hAnsi="仿宋_GB2312" w:cs="仿宋_GB2312" w:hint="eastAsia"/>
          <w:sz w:val="32"/>
          <w:szCs w:val="32"/>
        </w:rPr>
        <w:t>4-6</w:t>
      </w:r>
      <w:r>
        <w:rPr>
          <w:rFonts w:ascii="仿宋_GB2312" w:eastAsia="仿宋_GB2312" w:hAnsi="仿宋_GB2312" w:cs="仿宋_GB2312" w:hint="eastAsia"/>
          <w:sz w:val="32"/>
          <w:szCs w:val="32"/>
        </w:rPr>
        <w:t>版。</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试卷结构如下：</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选择题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30%;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填空题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20%;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判断题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10%;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综合题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40%;</w:t>
      </w:r>
    </w:p>
    <w:p w:rsidR="005B28AA" w:rsidRDefault="00585EA1">
      <w:pPr>
        <w:spacing w:line="640" w:lineRule="exact"/>
        <w:ind w:left="700"/>
        <w:outlineLvl w:val="0"/>
        <w:rPr>
          <w:sz w:val="24"/>
        </w:rPr>
      </w:pPr>
      <w:bookmarkStart w:id="35" w:name="_Toc40620697"/>
      <w:r>
        <w:rPr>
          <w:rFonts w:ascii="黑体" w:eastAsia="黑体" w:hAnsi="黑体" w:cs="黑体" w:hint="eastAsia"/>
          <w:sz w:val="32"/>
          <w:szCs w:val="32"/>
        </w:rPr>
        <w:t>五、参考书目</w:t>
      </w:r>
      <w:bookmarkEnd w:id="35"/>
      <w:r>
        <w:rPr>
          <w:rFonts w:ascii="黑体" w:eastAsia="黑体" w:hAnsi="黑体" w:cs="黑体" w:hint="eastAsia"/>
          <w:sz w:val="32"/>
          <w:szCs w:val="32"/>
        </w:rPr>
        <w:t xml:space="preserve"> </w:t>
      </w:r>
    </w:p>
    <w:p w:rsidR="005B28AA" w:rsidRDefault="00585EA1">
      <w:pPr>
        <w:pStyle w:val="a6"/>
        <w:shd w:val="clear" w:color="auto" w:fill="FFFFFF"/>
        <w:spacing w:before="0" w:beforeAutospacing="0" w:after="0" w:afterAutospacing="0" w:line="640" w:lineRule="exact"/>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《数字电子技术》，阎石编著，高等教育出版社</w:t>
      </w:r>
      <w:r>
        <w:rPr>
          <w:rFonts w:ascii="仿宋_GB2312" w:eastAsia="仿宋_GB2312" w:hAnsi="仿宋_GB2312" w:cs="仿宋_GB2312" w:hint="eastAsia"/>
          <w:kern w:val="2"/>
          <w:sz w:val="32"/>
          <w:szCs w:val="32"/>
        </w:rPr>
        <w:t>.2016</w:t>
      </w:r>
      <w:r>
        <w:rPr>
          <w:rFonts w:ascii="仿宋_GB2312" w:eastAsia="仿宋_GB2312" w:hAnsi="仿宋_GB2312" w:cs="仿宋_GB2312" w:hint="eastAsia"/>
          <w:kern w:val="2"/>
          <w:sz w:val="32"/>
          <w:szCs w:val="32"/>
        </w:rPr>
        <w:t>年。</w:t>
      </w:r>
    </w:p>
    <w:p w:rsidR="005B28AA" w:rsidRDefault="00585EA1">
      <w:pPr>
        <w:adjustRightInd/>
        <w:snapToGrid/>
        <w:spacing w:line="640" w:lineRule="exact"/>
        <w:rPr>
          <w:rFonts w:ascii="仿宋_GB2312" w:eastAsia="仿宋_GB2312" w:hAnsi="仿宋_GB2312" w:cs="仿宋_GB2312"/>
          <w:kern w:val="2"/>
          <w:sz w:val="32"/>
          <w:szCs w:val="32"/>
        </w:rPr>
      </w:pPr>
      <w:r>
        <w:rPr>
          <w:rFonts w:ascii="仿宋_GB2312" w:eastAsia="仿宋_GB2312" w:hAnsi="仿宋_GB2312" w:cs="仿宋_GB2312"/>
          <w:kern w:val="2"/>
          <w:sz w:val="32"/>
          <w:szCs w:val="32"/>
        </w:rPr>
        <w:br w:type="page"/>
      </w:r>
    </w:p>
    <w:p w:rsidR="005B28AA" w:rsidRDefault="00585EA1">
      <w:pPr>
        <w:spacing w:line="640" w:lineRule="exact"/>
        <w:jc w:val="center"/>
        <w:outlineLvl w:val="0"/>
        <w:rPr>
          <w:rFonts w:ascii="方正小标宋简体" w:eastAsia="方正小标宋简体" w:hAnsi="方正小标宋简体" w:cs="方正小标宋简体"/>
          <w:sz w:val="44"/>
          <w:szCs w:val="44"/>
        </w:rPr>
      </w:pPr>
      <w:bookmarkStart w:id="36" w:name="_Toc40620698"/>
      <w:r>
        <w:rPr>
          <w:rFonts w:ascii="方正小标宋简体" w:eastAsia="方正小标宋简体" w:hAnsi="方正小标宋简体" w:cs="方正小标宋简体" w:hint="eastAsia"/>
          <w:sz w:val="44"/>
          <w:szCs w:val="44"/>
        </w:rPr>
        <w:lastRenderedPageBreak/>
        <w:t>兰州理工大学技术工程学院</w:t>
      </w:r>
      <w:bookmarkEnd w:id="36"/>
    </w:p>
    <w:p w:rsidR="005B28AA" w:rsidRDefault="00585EA1">
      <w:pPr>
        <w:spacing w:line="640" w:lineRule="exact"/>
        <w:jc w:val="center"/>
        <w:outlineLvl w:val="0"/>
        <w:rPr>
          <w:rFonts w:ascii="方正小标宋简体" w:eastAsia="方正小标宋简体" w:hAnsi="方正小标宋简体" w:cs="方正小标宋简体"/>
          <w:sz w:val="32"/>
          <w:szCs w:val="32"/>
        </w:rPr>
      </w:pPr>
      <w:bookmarkStart w:id="37" w:name="_Toc40620699"/>
      <w:r>
        <w:rPr>
          <w:rFonts w:ascii="方正小标宋简体" w:eastAsia="方正小标宋简体" w:hAnsi="方正小标宋简体" w:cs="方正小标宋简体" w:hint="eastAsia"/>
          <w:sz w:val="44"/>
          <w:szCs w:val="44"/>
        </w:rPr>
        <w:t>普通专升本招生“计算机科学与技术、软件工程”专业课程考试大纲</w:t>
      </w:r>
      <w:bookmarkEnd w:id="37"/>
    </w:p>
    <w:p w:rsidR="005B28AA" w:rsidRDefault="00585EA1">
      <w:pPr>
        <w:spacing w:line="640" w:lineRule="exact"/>
        <w:ind w:firstLineChars="200" w:firstLine="640"/>
        <w:outlineLvl w:val="0"/>
        <w:rPr>
          <w:rFonts w:ascii="黑体" w:eastAsia="黑体" w:hAnsi="黑体" w:cs="黑体"/>
          <w:sz w:val="32"/>
          <w:szCs w:val="32"/>
        </w:rPr>
      </w:pPr>
      <w:bookmarkStart w:id="38" w:name="_Toc40620700"/>
      <w:r>
        <w:rPr>
          <w:rFonts w:ascii="黑体" w:eastAsia="黑体" w:hAnsi="黑体" w:cs="黑体" w:hint="eastAsia"/>
          <w:sz w:val="32"/>
          <w:szCs w:val="32"/>
        </w:rPr>
        <w:t>一、考试目的</w:t>
      </w:r>
      <w:bookmarkEnd w:id="38"/>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兰州理工大学技术工程学院专升本招生计算机科学与技术专业课为《数据结构》。考试目的是检查学生是否牢固掌握《数据结构》课程相关知识的一次水平测定，全面考核普通高校计算机类专业专科（含高职）应届毕业生对专业核心课程《数据结构》的掌握程度，要求学生比较系统的理解数据结构的基本概念和基本理论。</w:t>
      </w:r>
    </w:p>
    <w:p w:rsidR="005B28AA" w:rsidRDefault="00585EA1">
      <w:pPr>
        <w:spacing w:line="640" w:lineRule="exact"/>
        <w:ind w:firstLineChars="200" w:firstLine="640"/>
        <w:outlineLvl w:val="0"/>
        <w:rPr>
          <w:rFonts w:ascii="黑体" w:eastAsia="黑体" w:hAnsi="黑体" w:cs="黑体"/>
          <w:sz w:val="32"/>
          <w:szCs w:val="32"/>
        </w:rPr>
      </w:pPr>
      <w:bookmarkStart w:id="39" w:name="_Toc40620701"/>
      <w:r>
        <w:rPr>
          <w:rFonts w:ascii="黑体" w:eastAsia="黑体" w:hAnsi="黑体" w:cs="黑体" w:hint="eastAsia"/>
          <w:sz w:val="32"/>
          <w:szCs w:val="32"/>
        </w:rPr>
        <w:t>二、考试内容</w:t>
      </w:r>
      <w:bookmarkEnd w:id="39"/>
    </w:p>
    <w:p w:rsidR="005B28AA" w:rsidRDefault="00585EA1">
      <w:pPr>
        <w:spacing w:line="640" w:lineRule="exact"/>
        <w:ind w:left="560"/>
        <w:rPr>
          <w:rFonts w:ascii="楷体" w:eastAsia="楷体" w:hAnsi="楷体" w:cs="楷体"/>
          <w:color w:val="FF0000"/>
          <w:sz w:val="32"/>
          <w:szCs w:val="32"/>
        </w:rPr>
      </w:pPr>
      <w:r>
        <w:rPr>
          <w:rFonts w:ascii="楷体" w:eastAsia="楷体" w:hAnsi="楷体" w:cs="楷体" w:hint="eastAsia"/>
          <w:sz w:val="32"/>
          <w:szCs w:val="32"/>
        </w:rPr>
        <w:t>(</w:t>
      </w:r>
      <w:r>
        <w:rPr>
          <w:rFonts w:ascii="楷体" w:eastAsia="楷体" w:hAnsi="楷体" w:cs="楷体" w:hint="eastAsia"/>
          <w:sz w:val="32"/>
          <w:szCs w:val="32"/>
        </w:rPr>
        <w:t>一</w:t>
      </w:r>
      <w:r>
        <w:rPr>
          <w:rFonts w:ascii="楷体" w:eastAsia="楷体" w:hAnsi="楷体" w:cs="楷体" w:hint="eastAsia"/>
          <w:sz w:val="32"/>
          <w:szCs w:val="32"/>
        </w:rPr>
        <w:t>)</w:t>
      </w:r>
      <w:r>
        <w:rPr>
          <w:rFonts w:ascii="楷体" w:eastAsia="楷体" w:hAnsi="楷体" w:cs="楷体" w:hint="eastAsia"/>
          <w:sz w:val="32"/>
          <w:szCs w:val="32"/>
        </w:rPr>
        <w:t>基本概念</w:t>
      </w:r>
      <w:r>
        <w:rPr>
          <w:rFonts w:ascii="楷体" w:eastAsia="楷体" w:hAnsi="楷体" w:cs="楷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数据结构的基本概念和术语（数据元素、数据对象、逻辑结构、存储结构）；</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算法的特性和算法分析。</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（二）顺序表</w:t>
      </w:r>
      <w:r>
        <w:rPr>
          <w:rFonts w:ascii="楷体" w:eastAsia="楷体" w:hAnsi="楷体" w:cs="楷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线性表的定义；</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线性表的顺序存储结构（顺序表的查找、插入、删除操作）；</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线性表的链式存储结构（单链表的插入、删除操作）。</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（三）栈和队列</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栈和队列的定义；</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顺序栈的入栈和出栈操作；</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链队列的入队和出队操作。</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（四）数组和广义表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数组的定义；</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数组的顺序存储结构（分别以行序和列序为主，计算一维数组和二维数组元素的地址）；</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广义表的定义（计算广义表的长度）。</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（五）树和二叉树</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树和二叉树的定义；</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二叉树的性质和存储结构（顺序、链式）；</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二叉树的遍历（先序、中序和后序），线索二叉树的构造；</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Pr>
          <w:rFonts w:ascii="仿宋_GB2312" w:eastAsia="仿宋_GB2312" w:hAnsi="仿宋_GB2312" w:cs="仿宋_GB2312" w:hint="eastAsia"/>
          <w:sz w:val="32"/>
          <w:szCs w:val="32"/>
        </w:rPr>
        <w:t>树、森林与二叉树的相互转换；</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树的遍历（先根、后根），森林的遍历（先序、中序）；</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最优二叉树（</w:t>
      </w:r>
      <w:r>
        <w:rPr>
          <w:rFonts w:ascii="仿宋_GB2312" w:eastAsia="仿宋_GB2312" w:hAnsi="仿宋_GB2312" w:cs="仿宋_GB2312" w:hint="eastAsia"/>
          <w:sz w:val="32"/>
          <w:szCs w:val="32"/>
        </w:rPr>
        <w:t>WPL</w:t>
      </w:r>
      <w:r>
        <w:rPr>
          <w:rFonts w:ascii="仿宋_GB2312" w:eastAsia="仿宋_GB2312" w:hAnsi="仿宋_GB2312" w:cs="仿宋_GB2312" w:hint="eastAsia"/>
          <w:sz w:val="32"/>
          <w:szCs w:val="32"/>
        </w:rPr>
        <w:t>值的计算），应用赫夫曼树构造赫夫曼编码。</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（六）图</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图的定义和基本术语；</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图的存储结构：邻接矩阵和邻接表；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图的遍历：深度优先搜索和广度优先搜索；</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最小生成树的构造（普里姆算法和克鲁斯卡尔算法）；</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5.Dijkstra</w:t>
      </w:r>
      <w:r>
        <w:rPr>
          <w:rFonts w:ascii="仿宋_GB2312" w:eastAsia="仿宋_GB2312" w:hAnsi="仿宋_GB2312" w:cs="仿宋_GB2312" w:hint="eastAsia"/>
          <w:sz w:val="32"/>
          <w:szCs w:val="32"/>
        </w:rPr>
        <w:t>算法求解最短路径的过程</w:t>
      </w:r>
      <w:r>
        <w:rPr>
          <w:rFonts w:ascii="仿宋_GB2312" w:eastAsia="仿宋_GB2312" w:hAnsi="仿宋_GB2312" w:cs="仿宋_GB2312" w:hint="eastAsia"/>
          <w:sz w:val="32"/>
          <w:szCs w:val="32"/>
        </w:rPr>
        <w:t>。</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（七）查找</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顺序查找、折半查找和分块查找的过程、算法实现和算法分析；</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二叉排序树的查找、插入和删除操作算法。</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（八）内部排序</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直接插入排序、希尔排序、快速排序、简单选择排序等；</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各种排序的算法实现和性能分析。</w:t>
      </w:r>
    </w:p>
    <w:p w:rsidR="005B28AA" w:rsidRDefault="00585EA1">
      <w:pPr>
        <w:spacing w:line="640" w:lineRule="exact"/>
        <w:ind w:firstLine="561"/>
        <w:outlineLvl w:val="0"/>
        <w:rPr>
          <w:rFonts w:ascii="黑体" w:eastAsia="黑体" w:hAnsi="黑体" w:cs="黑体"/>
          <w:sz w:val="32"/>
          <w:szCs w:val="32"/>
        </w:rPr>
      </w:pPr>
      <w:bookmarkStart w:id="40" w:name="_Toc40620702"/>
      <w:r>
        <w:rPr>
          <w:rFonts w:ascii="黑体" w:eastAsia="黑体" w:hAnsi="黑体" w:cs="黑体" w:hint="eastAsia"/>
          <w:sz w:val="32"/>
          <w:szCs w:val="32"/>
        </w:rPr>
        <w:t>三、试题难易程度</w:t>
      </w:r>
      <w:bookmarkEnd w:id="40"/>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较容易题：约</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中等难度题：约</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color w:val="FF0000"/>
          <w:sz w:val="24"/>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较难题：约</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5B28AA" w:rsidRDefault="00585EA1">
      <w:pPr>
        <w:spacing w:line="640" w:lineRule="exact"/>
        <w:ind w:firstLineChars="200" w:firstLine="640"/>
        <w:outlineLvl w:val="0"/>
        <w:rPr>
          <w:rFonts w:ascii="黑体" w:eastAsia="黑体" w:hAnsi="黑体" w:cs="黑体"/>
          <w:sz w:val="32"/>
          <w:szCs w:val="32"/>
        </w:rPr>
      </w:pPr>
      <w:bookmarkStart w:id="41" w:name="_Toc40620703"/>
      <w:r>
        <w:rPr>
          <w:rFonts w:ascii="黑体" w:eastAsia="黑体" w:hAnsi="黑体" w:cs="黑体" w:hint="eastAsia"/>
          <w:sz w:val="32"/>
          <w:szCs w:val="32"/>
        </w:rPr>
        <w:t>四、考试形式及试卷结构</w:t>
      </w:r>
      <w:bookmarkEnd w:id="41"/>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考试形式为闭卷笔试，时间为</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分钟，试卷满分</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分，试卷长度为</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w:t>
      </w:r>
      <w:r>
        <w:rPr>
          <w:rFonts w:ascii="仿宋_GB2312" w:eastAsia="仿宋_GB2312" w:hAnsi="仿宋_GB2312" w:cs="仿宋_GB2312" w:hint="eastAsia"/>
          <w:sz w:val="32"/>
          <w:szCs w:val="32"/>
        </w:rPr>
        <w:t>8-10</w:t>
      </w:r>
      <w:r>
        <w:rPr>
          <w:rFonts w:ascii="仿宋_GB2312" w:eastAsia="仿宋_GB2312" w:hAnsi="仿宋_GB2312" w:cs="仿宋_GB2312" w:hint="eastAsia"/>
          <w:sz w:val="32"/>
          <w:szCs w:val="32"/>
        </w:rPr>
        <w:t>版。</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试卷结构如下：</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选择题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20%;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填空题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20%;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简答题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40%;</w:t>
      </w:r>
    </w:p>
    <w:p w:rsidR="005B28AA" w:rsidRDefault="00585EA1">
      <w:pPr>
        <w:spacing w:line="640" w:lineRule="exact"/>
        <w:ind w:firstLine="561"/>
        <w:rPr>
          <w:rFonts w:ascii="仿宋_GB2312" w:eastAsia="仿宋_GB2312" w:hAnsi="仿宋_GB2312" w:cs="仿宋_GB2312"/>
          <w:color w:val="FF0000"/>
          <w:sz w:val="24"/>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算法设计题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5B28AA" w:rsidRDefault="00585EA1">
      <w:pPr>
        <w:spacing w:line="640" w:lineRule="exact"/>
        <w:ind w:left="700"/>
        <w:outlineLvl w:val="0"/>
        <w:rPr>
          <w:sz w:val="24"/>
        </w:rPr>
      </w:pPr>
      <w:bookmarkStart w:id="42" w:name="_Toc40620704"/>
      <w:r>
        <w:rPr>
          <w:rFonts w:ascii="黑体" w:eastAsia="黑体" w:hAnsi="黑体" w:cs="黑体" w:hint="eastAsia"/>
          <w:sz w:val="32"/>
          <w:szCs w:val="32"/>
        </w:rPr>
        <w:t>五、参考书目</w:t>
      </w:r>
      <w:bookmarkEnd w:id="42"/>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《数据结构》</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语言版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严蔚敏编著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清华大学出版社</w:t>
      </w:r>
      <w:r>
        <w:rPr>
          <w:rFonts w:ascii="仿宋_GB2312" w:eastAsia="仿宋_GB2312" w:hAnsi="仿宋_GB2312" w:cs="仿宋_GB2312"/>
          <w:sz w:val="32"/>
          <w:szCs w:val="32"/>
        </w:rPr>
        <w:t>,201</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p>
    <w:p w:rsidR="005B28AA" w:rsidRDefault="005B28AA">
      <w:pPr>
        <w:spacing w:line="640" w:lineRule="exact"/>
        <w:ind w:firstLine="561"/>
        <w:rPr>
          <w:rFonts w:ascii="仿宋_GB2312" w:eastAsia="仿宋_GB2312" w:hAnsi="仿宋_GB2312" w:cs="仿宋_GB2312"/>
          <w:sz w:val="32"/>
          <w:szCs w:val="32"/>
        </w:rPr>
      </w:pPr>
    </w:p>
    <w:p w:rsidR="005B28AA" w:rsidRDefault="005B28AA">
      <w:pPr>
        <w:widowControl w:val="0"/>
        <w:adjustRightInd/>
        <w:snapToGrid/>
        <w:spacing w:line="640" w:lineRule="exact"/>
        <w:ind w:firstLineChars="200" w:firstLine="640"/>
        <w:rPr>
          <w:rFonts w:ascii="仿宋_GB2312" w:eastAsia="仿宋_GB2312" w:hAnsi="仿宋_GB2312" w:cs="仿宋_GB2312"/>
          <w:color w:val="FF0000"/>
          <w:sz w:val="32"/>
          <w:szCs w:val="32"/>
        </w:rPr>
      </w:pPr>
    </w:p>
    <w:p w:rsidR="005B28AA" w:rsidRDefault="00585EA1">
      <w:pPr>
        <w:adjustRightInd/>
        <w:snapToGrid/>
        <w:spacing w:line="640" w:lineRule="exact"/>
        <w:rPr>
          <w:rFonts w:ascii="仿宋_GB2312" w:eastAsia="仿宋_GB2312" w:hAnsi="仿宋_GB2312" w:cs="仿宋_GB2312"/>
          <w:color w:val="FF0000"/>
          <w:sz w:val="32"/>
          <w:szCs w:val="32"/>
        </w:rPr>
      </w:pPr>
      <w:r>
        <w:rPr>
          <w:rFonts w:ascii="仿宋_GB2312" w:eastAsia="仿宋_GB2312" w:hAnsi="仿宋_GB2312" w:cs="仿宋_GB2312"/>
          <w:color w:val="FF0000"/>
          <w:sz w:val="32"/>
          <w:szCs w:val="32"/>
        </w:rPr>
        <w:br w:type="page"/>
      </w:r>
    </w:p>
    <w:p w:rsidR="005B28AA" w:rsidRDefault="00585EA1">
      <w:pPr>
        <w:spacing w:line="640" w:lineRule="exact"/>
        <w:jc w:val="center"/>
        <w:outlineLvl w:val="0"/>
        <w:rPr>
          <w:rFonts w:ascii="方正小标宋简体" w:eastAsia="方正小标宋简体" w:hAnsi="方正小标宋简体" w:cs="方正小标宋简体"/>
          <w:sz w:val="44"/>
          <w:szCs w:val="44"/>
        </w:rPr>
      </w:pPr>
      <w:bookmarkStart w:id="43" w:name="_Toc40620705"/>
      <w:r>
        <w:rPr>
          <w:rFonts w:ascii="方正小标宋简体" w:eastAsia="方正小标宋简体" w:hAnsi="方正小标宋简体" w:cs="方正小标宋简体" w:hint="eastAsia"/>
          <w:sz w:val="44"/>
          <w:szCs w:val="44"/>
        </w:rPr>
        <w:lastRenderedPageBreak/>
        <w:t>兰州理工大学技术工程学院</w:t>
      </w:r>
      <w:bookmarkEnd w:id="43"/>
    </w:p>
    <w:p w:rsidR="005B28AA" w:rsidRDefault="00585EA1">
      <w:pPr>
        <w:spacing w:line="640" w:lineRule="exact"/>
        <w:jc w:val="center"/>
        <w:outlineLvl w:val="0"/>
        <w:rPr>
          <w:rFonts w:ascii="方正小标宋简体" w:eastAsia="方正小标宋简体" w:hAnsi="方正小标宋简体" w:cs="方正小标宋简体"/>
          <w:sz w:val="44"/>
          <w:szCs w:val="44"/>
        </w:rPr>
      </w:pPr>
      <w:bookmarkStart w:id="44" w:name="_Toc40620706"/>
      <w:r>
        <w:rPr>
          <w:rFonts w:ascii="方正小标宋简体" w:eastAsia="方正小标宋简体" w:hAnsi="方正小标宋简体" w:cs="方正小标宋简体" w:hint="eastAsia"/>
          <w:sz w:val="44"/>
          <w:szCs w:val="44"/>
        </w:rPr>
        <w:t>普通专升本招生土木工程专业、道路桥梁与渡河工程专业课程考试大纲</w:t>
      </w:r>
      <w:bookmarkEnd w:id="44"/>
    </w:p>
    <w:p w:rsidR="005B28AA" w:rsidRDefault="00585EA1">
      <w:pPr>
        <w:spacing w:line="640" w:lineRule="exact"/>
        <w:ind w:firstLineChars="200" w:firstLine="640"/>
        <w:outlineLvl w:val="0"/>
        <w:rPr>
          <w:rFonts w:ascii="黑体" w:eastAsia="黑体" w:hAnsi="黑体" w:cs="黑体"/>
          <w:sz w:val="32"/>
          <w:szCs w:val="32"/>
        </w:rPr>
      </w:pPr>
      <w:bookmarkStart w:id="45" w:name="_Toc40620707"/>
      <w:r>
        <w:rPr>
          <w:rFonts w:ascii="黑体" w:eastAsia="黑体" w:hAnsi="黑体" w:cs="黑体" w:hint="eastAsia"/>
          <w:sz w:val="32"/>
          <w:szCs w:val="32"/>
        </w:rPr>
        <w:t>一、考试目的</w:t>
      </w:r>
      <w:bookmarkEnd w:id="45"/>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兰州理工大学技术工程学院专升本</w:t>
      </w:r>
      <w:r>
        <w:rPr>
          <w:rFonts w:ascii="仿宋_GB2312" w:eastAsia="仿宋_GB2312" w:hAnsi="仿宋_GB2312" w:cs="仿宋_GB2312" w:hint="eastAsia"/>
          <w:color w:val="000000"/>
          <w:sz w:val="32"/>
          <w:szCs w:val="32"/>
        </w:rPr>
        <w:t>招生土木工程、道路桥梁与渡河工程专业课为《土木工程材料》。考试目的是检查学生是否牢固掌握《土木工程材料》课程相关知识</w:t>
      </w:r>
      <w:r>
        <w:rPr>
          <w:rFonts w:ascii="仿宋_GB2312" w:eastAsia="仿宋_GB2312" w:hAnsi="仿宋_GB2312" w:cs="仿宋_GB2312" w:hint="eastAsia"/>
          <w:sz w:val="32"/>
          <w:szCs w:val="32"/>
        </w:rPr>
        <w:t>的一次水平测定，</w:t>
      </w:r>
      <w:r>
        <w:rPr>
          <w:rFonts w:ascii="仿宋_GB2312" w:eastAsia="仿宋_GB2312" w:hAnsi="仿宋_GB2312" w:cs="仿宋_GB2312" w:hint="eastAsia"/>
          <w:color w:val="000000"/>
          <w:sz w:val="32"/>
          <w:szCs w:val="32"/>
        </w:rPr>
        <w:t>全面考核普通高校土木工程类专业专科（含高职）应届毕业生对专业核心课程《土木工程材料》</w:t>
      </w:r>
      <w:r>
        <w:rPr>
          <w:rFonts w:ascii="仿宋_GB2312" w:eastAsia="仿宋_GB2312" w:hAnsi="仿宋_GB2312" w:cs="仿宋_GB2312" w:hint="eastAsia"/>
          <w:sz w:val="32"/>
          <w:szCs w:val="32"/>
        </w:rPr>
        <w:t>的掌握程度，要求学生比较系统的理解土木工程材料的基本概念和基本理论。</w:t>
      </w:r>
    </w:p>
    <w:p w:rsidR="005B28AA" w:rsidRDefault="00585EA1">
      <w:pPr>
        <w:spacing w:line="640" w:lineRule="exact"/>
        <w:ind w:firstLineChars="200" w:firstLine="640"/>
        <w:outlineLvl w:val="0"/>
        <w:rPr>
          <w:rFonts w:ascii="黑体" w:eastAsia="黑体" w:hAnsi="黑体" w:cs="黑体"/>
          <w:sz w:val="32"/>
          <w:szCs w:val="32"/>
        </w:rPr>
      </w:pPr>
      <w:bookmarkStart w:id="46" w:name="_Toc40620708"/>
      <w:r>
        <w:rPr>
          <w:rFonts w:ascii="黑体" w:eastAsia="黑体" w:hAnsi="黑体" w:cs="黑体" w:hint="eastAsia"/>
          <w:sz w:val="32"/>
          <w:szCs w:val="32"/>
        </w:rPr>
        <w:t>二、考试内容</w:t>
      </w:r>
      <w:bookmarkEnd w:id="46"/>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（一）土木工程材料的基本性质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材料的结构和构造分类；</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材料的物理性质相关概念；</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材料各力学性质的基本概念；</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材料的亲水性与憎水性判断；吸水性、吸湿性基本概念及其计算；耐水性的概念；抗渗等级、抗冻等级的判断；</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w:t>
      </w:r>
      <w:r>
        <w:rPr>
          <w:rFonts w:ascii="仿宋_GB2312" w:eastAsia="仿宋_GB2312" w:hAnsi="仿宋_GB2312" w:cs="仿宋_GB2312" w:hint="eastAsia"/>
          <w:sz w:val="32"/>
          <w:szCs w:val="32"/>
        </w:rPr>
        <w:t>热量传递的方式及影响材料导热性因素；</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材料的安全性的种类。</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（二）无机胶凝材料</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胶凝材料的概念和分类；</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石膏的品种及建筑石膏的技术性质；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石灰的分类、熟化概念及陈伏作用，石灰的硬化过程；</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通用硅酸盐水泥的种类、矿物成分及水化特性；</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硅酸盐水泥的技术性质要求及对应的实验方法；</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硅酸盐水泥的腐蚀分类及防腐措施；</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硅酸盐水泥的存放要求；</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混合材料的种类；</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通用硅酸盐水泥的工程选用要求</w:t>
      </w:r>
      <w:r>
        <w:rPr>
          <w:rFonts w:ascii="仿宋_GB2312" w:eastAsia="仿宋_GB2312" w:hAnsi="仿宋_GB2312" w:cs="仿宋_GB2312"/>
          <w:sz w:val="32"/>
          <w:szCs w:val="32"/>
        </w:rPr>
        <w:t>。</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（三）砂石材料</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砂的筛分实验方法；</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砂的细度模数计算和类别判断</w:t>
      </w:r>
      <w:r>
        <w:rPr>
          <w:rFonts w:ascii="仿宋_GB2312" w:eastAsia="仿宋_GB2312" w:hAnsi="仿宋_GB2312" w:cs="仿宋_GB2312"/>
          <w:sz w:val="32"/>
          <w:szCs w:val="32"/>
        </w:rPr>
        <w:t>。</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（四）混凝土与砂浆</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普通混凝土的组成材料及其作用；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粗、细骨料的种类、技术性质要求；</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混凝土拌合及养护用水的质量要</w:t>
      </w:r>
      <w:r>
        <w:rPr>
          <w:rFonts w:ascii="仿宋_GB2312" w:eastAsia="仿宋_GB2312" w:hAnsi="仿宋_GB2312" w:cs="仿宋_GB2312" w:hint="eastAsia"/>
          <w:sz w:val="32"/>
          <w:szCs w:val="32"/>
        </w:rPr>
        <w:t>求；</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混凝土外加剂的主要功能及分类；</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混凝土和易性的概念及实验方法；</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混凝土抗压强度的分类及实验要求；</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影响混凝土抗压强度的因素；</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混凝土变形的分类，徐变的概念；</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混凝土耐久性概念、指标要求及提高混凝土耐久性措施；</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砂浆的种类、组成材料及技术性质要求；</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砌筑砂浆、抹面砂浆的作用。</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（五）金属材料</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钢材的生产步骤；</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低碳钢受拉经历的几个阶段及测定的三项重要技术指标；</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钢材冲击韧性、冷脆性、时效、疲劳破坏的概念；</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Pr>
          <w:rFonts w:ascii="仿宋_GB2312" w:eastAsia="仿宋_GB2312" w:hAnsi="仿宋_GB2312" w:cs="仿宋_GB2312" w:hint="eastAsia"/>
          <w:sz w:val="32"/>
          <w:szCs w:val="32"/>
        </w:rPr>
        <w:t>钢的基本晶体组织分类；</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钢材热处理方法的种类；</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钢结构和钢筋的连接方法；</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土木工程中钢种的分类；</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碳素结构钢牌号的含义；</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热轧钢筋的类别和表示方法；</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钢材的腐蚀类型及防腐措施</w:t>
      </w:r>
      <w:r>
        <w:rPr>
          <w:rFonts w:ascii="仿宋_GB2312" w:eastAsia="仿宋_GB2312" w:hAnsi="仿宋_GB2312" w:cs="仿宋_GB2312"/>
          <w:sz w:val="32"/>
          <w:szCs w:val="32"/>
        </w:rPr>
        <w:t>。</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（六）沥青和沥青混合料</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石油沥青的组分及作用；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石油沥青技术性质指标分类；</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沥青的改性方法；</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沥青混合料的结构分类；</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沥青混合料的技术性质</w:t>
      </w:r>
      <w:r>
        <w:rPr>
          <w:rFonts w:ascii="仿宋_GB2312" w:eastAsia="仿宋_GB2312" w:hAnsi="仿宋_GB2312" w:cs="仿宋_GB2312"/>
          <w:sz w:val="32"/>
          <w:szCs w:val="32"/>
        </w:rPr>
        <w:t>。</w:t>
      </w:r>
    </w:p>
    <w:p w:rsidR="005B28AA" w:rsidRDefault="00585EA1">
      <w:pPr>
        <w:spacing w:line="640" w:lineRule="exact"/>
        <w:ind w:firstLineChars="200" w:firstLine="640"/>
        <w:outlineLvl w:val="0"/>
        <w:rPr>
          <w:rFonts w:ascii="黑体" w:eastAsia="黑体" w:hAnsi="黑体" w:cs="黑体"/>
          <w:sz w:val="32"/>
          <w:szCs w:val="32"/>
        </w:rPr>
      </w:pPr>
      <w:bookmarkStart w:id="47" w:name="_Toc40620709"/>
      <w:r>
        <w:rPr>
          <w:rFonts w:ascii="黑体" w:eastAsia="黑体" w:hAnsi="黑体" w:cs="黑体" w:hint="eastAsia"/>
          <w:sz w:val="32"/>
          <w:szCs w:val="32"/>
        </w:rPr>
        <w:t>三、试题难易程度</w:t>
      </w:r>
      <w:bookmarkEnd w:id="47"/>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较容易题：约</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中等难度题：约</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较难题：约</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p>
    <w:p w:rsidR="005B28AA" w:rsidRDefault="00585EA1">
      <w:pPr>
        <w:spacing w:line="640" w:lineRule="exact"/>
        <w:ind w:firstLineChars="200" w:firstLine="640"/>
        <w:outlineLvl w:val="0"/>
        <w:rPr>
          <w:rFonts w:ascii="黑体" w:eastAsia="黑体" w:hAnsi="黑体" w:cs="黑体"/>
          <w:sz w:val="32"/>
          <w:szCs w:val="32"/>
        </w:rPr>
      </w:pPr>
      <w:bookmarkStart w:id="48" w:name="_Toc40620710"/>
      <w:r>
        <w:rPr>
          <w:rFonts w:ascii="黑体" w:eastAsia="黑体" w:hAnsi="黑体" w:cs="黑体" w:hint="eastAsia"/>
          <w:sz w:val="32"/>
          <w:szCs w:val="32"/>
        </w:rPr>
        <w:t>四、考试形式及试卷结构</w:t>
      </w:r>
      <w:bookmarkEnd w:id="48"/>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考试形式为闭卷笔试，时间为</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分钟，试卷满分</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分，试卷长度为</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版。</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试卷结构如下：</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填空题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30%;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选择题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45%;</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名词解释题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10%;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简答题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7%;</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计算题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p>
    <w:p w:rsidR="005B28AA" w:rsidRDefault="00585EA1">
      <w:pPr>
        <w:spacing w:line="640" w:lineRule="exact"/>
        <w:ind w:firstLineChars="200" w:firstLine="640"/>
        <w:outlineLvl w:val="0"/>
        <w:rPr>
          <w:sz w:val="24"/>
        </w:rPr>
      </w:pPr>
      <w:bookmarkStart w:id="49" w:name="_Toc40620711"/>
      <w:r>
        <w:rPr>
          <w:rFonts w:ascii="黑体" w:eastAsia="黑体" w:hAnsi="黑体" w:cs="黑体" w:hint="eastAsia"/>
          <w:sz w:val="32"/>
          <w:szCs w:val="32"/>
        </w:rPr>
        <w:t>五、参考书目</w:t>
      </w:r>
      <w:bookmarkEnd w:id="49"/>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土木工程材料</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（第</w:t>
      </w:r>
      <w:r>
        <w:rPr>
          <w:rFonts w:ascii="仿宋_GB2312" w:eastAsia="仿宋_GB2312" w:hAnsi="仿宋_GB2312" w:cs="仿宋_GB2312"/>
          <w:sz w:val="32"/>
          <w:szCs w:val="32"/>
        </w:rPr>
        <w:t>2</w:t>
      </w:r>
      <w:r>
        <w:rPr>
          <w:rFonts w:ascii="仿宋_GB2312" w:eastAsia="仿宋_GB2312" w:hAnsi="仿宋_GB2312" w:cs="仿宋_GB2312"/>
          <w:sz w:val="32"/>
          <w:szCs w:val="32"/>
        </w:rPr>
        <w:t>版）</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黄政宇</w:t>
      </w:r>
      <w:r>
        <w:rPr>
          <w:rFonts w:ascii="仿宋_GB2312" w:eastAsia="仿宋_GB2312" w:hAnsi="仿宋_GB2312" w:cs="仿宋_GB2312" w:hint="eastAsia"/>
          <w:sz w:val="32"/>
          <w:szCs w:val="32"/>
        </w:rPr>
        <w:t>编著，</w:t>
      </w:r>
      <w:r>
        <w:rPr>
          <w:rFonts w:ascii="仿宋_GB2312" w:eastAsia="仿宋_GB2312" w:hAnsi="仿宋_GB2312" w:cs="仿宋_GB2312"/>
          <w:sz w:val="32"/>
          <w:szCs w:val="32"/>
        </w:rPr>
        <w:t>高等教育出版社</w:t>
      </w:r>
      <w:r>
        <w:rPr>
          <w:rFonts w:ascii="仿宋_GB2312" w:eastAsia="仿宋_GB2312" w:hAnsi="仿宋_GB2312" w:cs="仿宋_GB2312"/>
          <w:sz w:val="32"/>
          <w:szCs w:val="32"/>
        </w:rPr>
        <w:t>,201</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p>
    <w:p w:rsidR="005B28AA" w:rsidRDefault="005B28AA">
      <w:pPr>
        <w:widowControl w:val="0"/>
        <w:adjustRightInd/>
        <w:snapToGrid/>
        <w:spacing w:line="640" w:lineRule="exact"/>
        <w:ind w:firstLineChars="200" w:firstLine="640"/>
        <w:rPr>
          <w:rFonts w:ascii="仿宋_GB2312" w:eastAsia="仿宋_GB2312" w:hAnsi="仿宋_GB2312" w:cs="仿宋_GB2312"/>
          <w:color w:val="FF0000"/>
          <w:sz w:val="32"/>
          <w:szCs w:val="32"/>
        </w:rPr>
      </w:pPr>
    </w:p>
    <w:p w:rsidR="005B28AA" w:rsidRDefault="005B28AA">
      <w:pPr>
        <w:spacing w:line="640" w:lineRule="exact"/>
      </w:pPr>
    </w:p>
    <w:p w:rsidR="005B28AA" w:rsidRDefault="00585EA1">
      <w:pPr>
        <w:adjustRightInd/>
        <w:snapToGrid/>
        <w:spacing w:line="640" w:lineRule="exact"/>
      </w:pPr>
      <w:r>
        <w:br w:type="page"/>
      </w:r>
    </w:p>
    <w:p w:rsidR="005B28AA" w:rsidRDefault="00585EA1">
      <w:pPr>
        <w:spacing w:line="640" w:lineRule="exact"/>
        <w:jc w:val="center"/>
        <w:outlineLvl w:val="0"/>
        <w:rPr>
          <w:rFonts w:ascii="方正小标宋简体" w:eastAsia="方正小标宋简体" w:hAnsi="方正小标宋简体" w:cs="方正小标宋简体"/>
          <w:sz w:val="44"/>
          <w:szCs w:val="44"/>
        </w:rPr>
      </w:pPr>
      <w:bookmarkStart w:id="50" w:name="_Toc40620712"/>
      <w:r>
        <w:rPr>
          <w:rFonts w:ascii="方正小标宋简体" w:eastAsia="方正小标宋简体" w:hAnsi="方正小标宋简体" w:cs="方正小标宋简体" w:hint="eastAsia"/>
          <w:sz w:val="44"/>
          <w:szCs w:val="44"/>
        </w:rPr>
        <w:lastRenderedPageBreak/>
        <w:t>兰州理工大学技术工程学院</w:t>
      </w:r>
      <w:bookmarkEnd w:id="50"/>
    </w:p>
    <w:p w:rsidR="005B28AA" w:rsidRDefault="00585EA1">
      <w:pPr>
        <w:spacing w:line="640" w:lineRule="exact"/>
        <w:jc w:val="center"/>
        <w:outlineLvl w:val="0"/>
        <w:rPr>
          <w:rFonts w:ascii="方正小标宋简体" w:eastAsia="方正小标宋简体" w:hAnsi="方正小标宋简体" w:cs="方正小标宋简体"/>
          <w:sz w:val="44"/>
          <w:szCs w:val="44"/>
        </w:rPr>
      </w:pPr>
      <w:bookmarkStart w:id="51" w:name="_Toc40620713"/>
      <w:r>
        <w:rPr>
          <w:rFonts w:ascii="方正小标宋简体" w:eastAsia="方正小标宋简体" w:hAnsi="方正小标宋简体" w:cs="方正小标宋简体" w:hint="eastAsia"/>
          <w:sz w:val="44"/>
          <w:szCs w:val="44"/>
        </w:rPr>
        <w:t>普通专升本招生测绘工程专业课程考试大纲</w:t>
      </w:r>
      <w:bookmarkEnd w:id="51"/>
    </w:p>
    <w:p w:rsidR="005B28AA" w:rsidRDefault="00585EA1">
      <w:pPr>
        <w:spacing w:line="640" w:lineRule="exact"/>
        <w:ind w:firstLineChars="200" w:firstLine="640"/>
        <w:outlineLvl w:val="0"/>
        <w:rPr>
          <w:rFonts w:ascii="黑体" w:eastAsia="黑体" w:hAnsi="黑体"/>
          <w:b/>
          <w:color w:val="333333"/>
          <w:sz w:val="32"/>
          <w:szCs w:val="32"/>
        </w:rPr>
      </w:pPr>
      <w:bookmarkStart w:id="52" w:name="_Toc40620714"/>
      <w:r>
        <w:rPr>
          <w:rStyle w:val="a7"/>
          <w:rFonts w:ascii="黑体" w:eastAsia="黑体" w:hAnsi="黑体" w:hint="eastAsia"/>
          <w:b w:val="0"/>
          <w:color w:val="333333"/>
          <w:sz w:val="32"/>
          <w:szCs w:val="32"/>
        </w:rPr>
        <w:t>一</w:t>
      </w:r>
      <w:r>
        <w:rPr>
          <w:rStyle w:val="a7"/>
          <w:rFonts w:ascii="黑体" w:eastAsia="黑体" w:hAnsi="黑体"/>
          <w:b w:val="0"/>
          <w:color w:val="333333"/>
          <w:sz w:val="32"/>
          <w:szCs w:val="32"/>
        </w:rPr>
        <w:t>、考试</w:t>
      </w:r>
      <w:r>
        <w:rPr>
          <w:rStyle w:val="a7"/>
          <w:rFonts w:ascii="黑体" w:eastAsia="黑体" w:hAnsi="黑体" w:hint="eastAsia"/>
          <w:b w:val="0"/>
          <w:color w:val="333333"/>
          <w:sz w:val="32"/>
          <w:szCs w:val="32"/>
        </w:rPr>
        <w:t>目的</w:t>
      </w:r>
      <w:bookmarkEnd w:id="52"/>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兰州理工大学技术工程学院专升本招生测绘工程专业课为《工程测量》。考试目的是检查学生是否牢固掌握《工程测量》课程相关知识的一次水平测定，全面考核普通高校测绘工程类专业专科（含高职）应届毕业生对专业核心课程《工程测量》的掌握程度，要求学生比较系统的理解工程测量的基本概念和基本理论。</w:t>
      </w:r>
    </w:p>
    <w:p w:rsidR="005B28AA" w:rsidRDefault="00585EA1">
      <w:pPr>
        <w:spacing w:line="640" w:lineRule="exact"/>
        <w:ind w:firstLineChars="200" w:firstLine="640"/>
        <w:outlineLvl w:val="0"/>
        <w:rPr>
          <w:rStyle w:val="a7"/>
          <w:rFonts w:ascii="黑体" w:eastAsia="黑体" w:hAnsi="黑体"/>
          <w:b w:val="0"/>
          <w:color w:val="333333"/>
          <w:sz w:val="32"/>
          <w:szCs w:val="32"/>
        </w:rPr>
      </w:pPr>
      <w:bookmarkStart w:id="53" w:name="_Toc40620715"/>
      <w:r>
        <w:rPr>
          <w:rStyle w:val="a7"/>
          <w:rFonts w:ascii="黑体" w:eastAsia="黑体" w:hAnsi="黑体"/>
          <w:b w:val="0"/>
          <w:color w:val="333333"/>
          <w:sz w:val="32"/>
          <w:szCs w:val="32"/>
        </w:rPr>
        <w:t>二、考试内容</w:t>
      </w:r>
      <w:bookmarkEnd w:id="53"/>
    </w:p>
    <w:p w:rsidR="005B28AA" w:rsidRDefault="00585EA1">
      <w:pPr>
        <w:spacing w:line="640" w:lineRule="exact"/>
        <w:ind w:left="560"/>
        <w:rPr>
          <w:rFonts w:ascii="楷体" w:eastAsia="楷体" w:hAnsi="楷体"/>
          <w:color w:val="333333"/>
          <w:sz w:val="32"/>
          <w:szCs w:val="32"/>
        </w:rPr>
      </w:pPr>
      <w:r>
        <w:rPr>
          <w:rFonts w:ascii="楷体" w:eastAsia="楷体" w:hAnsi="楷体" w:hint="eastAsia"/>
          <w:sz w:val="32"/>
          <w:szCs w:val="32"/>
        </w:rPr>
        <w:t>（一）</w:t>
      </w:r>
      <w:r>
        <w:rPr>
          <w:rFonts w:ascii="楷体" w:eastAsia="楷体" w:hAnsi="楷体" w:cs="仿宋_GB2312"/>
          <w:sz w:val="32"/>
          <w:szCs w:val="32"/>
        </w:rPr>
        <w:t>绪论</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测量学概述；</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地球的形状和大小；</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测量坐标系的建立及地面点坐标；</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用平面代替水准面的限度；</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测量工作的基本概念。</w:t>
      </w:r>
    </w:p>
    <w:p w:rsidR="005B28AA" w:rsidRDefault="00585EA1">
      <w:pPr>
        <w:spacing w:line="640" w:lineRule="exact"/>
        <w:ind w:left="560"/>
        <w:rPr>
          <w:rFonts w:ascii="楷体" w:eastAsia="楷体" w:hAnsi="楷体"/>
          <w:sz w:val="32"/>
          <w:szCs w:val="32"/>
        </w:rPr>
      </w:pPr>
      <w:r>
        <w:rPr>
          <w:rFonts w:ascii="楷体" w:eastAsia="楷体" w:hAnsi="楷体" w:hint="eastAsia"/>
          <w:sz w:val="32"/>
          <w:szCs w:val="32"/>
        </w:rPr>
        <w:t>（二）</w:t>
      </w:r>
      <w:r>
        <w:rPr>
          <w:rFonts w:ascii="楷体" w:eastAsia="楷体" w:hAnsi="楷体"/>
          <w:sz w:val="32"/>
          <w:szCs w:val="32"/>
        </w:rPr>
        <w:t>水准测量</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sz w:val="32"/>
          <w:szCs w:val="32"/>
        </w:rPr>
        <w:t>水准测量的原理</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水准仪和水准尺</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水准测量的外业施测</w:t>
      </w:r>
      <w:r>
        <w:rPr>
          <w:rFonts w:ascii="仿宋_GB2312" w:eastAsia="仿宋_GB2312" w:hAnsi="仿宋_GB2312" w:cs="仿宋_GB2312" w:hint="eastAsia"/>
          <w:sz w:val="32"/>
          <w:szCs w:val="32"/>
        </w:rPr>
        <w:t>与</w:t>
      </w:r>
      <w:r>
        <w:rPr>
          <w:rFonts w:ascii="仿宋_GB2312" w:eastAsia="仿宋_GB2312" w:hAnsi="仿宋_GB2312" w:cs="仿宋_GB2312"/>
          <w:sz w:val="32"/>
          <w:szCs w:val="32"/>
        </w:rPr>
        <w:t>内业计算</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水准仪的检验与校正</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自动安平水准仪</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精密水准仪和水准尺</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szCs w:val="32"/>
        </w:rPr>
        <w:t>水准测量误差及注意事项。</w:t>
      </w:r>
    </w:p>
    <w:p w:rsidR="005B28AA" w:rsidRDefault="00585EA1">
      <w:pPr>
        <w:spacing w:line="640" w:lineRule="exact"/>
        <w:ind w:left="560"/>
        <w:rPr>
          <w:rFonts w:ascii="楷体" w:eastAsia="楷体" w:hAnsi="楷体"/>
          <w:sz w:val="32"/>
          <w:szCs w:val="32"/>
        </w:rPr>
      </w:pPr>
      <w:r>
        <w:rPr>
          <w:rFonts w:ascii="楷体" w:eastAsia="楷体" w:hAnsi="楷体" w:hint="eastAsia"/>
          <w:sz w:val="32"/>
          <w:szCs w:val="32"/>
        </w:rPr>
        <w:t>（三）</w:t>
      </w:r>
      <w:r>
        <w:rPr>
          <w:rFonts w:ascii="楷体" w:eastAsia="楷体" w:hAnsi="楷体"/>
          <w:sz w:val="32"/>
          <w:szCs w:val="32"/>
        </w:rPr>
        <w:t>角度测量</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角度测量原理</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光学经纬仪</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水平角测量</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竖直角测量</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经纬仪的检验与校正</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角度</w:t>
      </w:r>
      <w:r>
        <w:rPr>
          <w:rFonts w:ascii="仿宋_GB2312" w:eastAsia="仿宋_GB2312" w:hAnsi="仿宋_GB2312" w:cs="仿宋_GB2312"/>
          <w:sz w:val="32"/>
          <w:szCs w:val="32"/>
        </w:rPr>
        <w:t>测量误差</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szCs w:val="32"/>
        </w:rPr>
        <w:t>电子经纬仪。</w:t>
      </w:r>
    </w:p>
    <w:p w:rsidR="005B28AA" w:rsidRDefault="00585EA1">
      <w:pPr>
        <w:spacing w:line="640" w:lineRule="exact"/>
        <w:ind w:left="560"/>
        <w:rPr>
          <w:rFonts w:ascii="楷体" w:eastAsia="楷体" w:hAnsi="楷体"/>
          <w:sz w:val="32"/>
          <w:szCs w:val="32"/>
        </w:rPr>
      </w:pPr>
      <w:r>
        <w:rPr>
          <w:rFonts w:ascii="楷体" w:eastAsia="楷体" w:hAnsi="楷体" w:hint="eastAsia"/>
          <w:sz w:val="32"/>
          <w:szCs w:val="32"/>
        </w:rPr>
        <w:t>（四）</w:t>
      </w:r>
      <w:r>
        <w:rPr>
          <w:rFonts w:ascii="楷体" w:eastAsia="楷体" w:hAnsi="楷体"/>
          <w:sz w:val="32"/>
          <w:szCs w:val="32"/>
        </w:rPr>
        <w:t>距离丈量和直线定向</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距离丈量</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sz w:val="32"/>
          <w:szCs w:val="32"/>
        </w:rPr>
        <w:t>直线定向</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电磁波测距</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全站仪。</w:t>
      </w:r>
    </w:p>
    <w:p w:rsidR="005B28AA" w:rsidRDefault="00585EA1">
      <w:pPr>
        <w:spacing w:line="640" w:lineRule="exact"/>
        <w:ind w:left="560"/>
        <w:rPr>
          <w:rFonts w:ascii="楷体" w:eastAsia="楷体" w:hAnsi="楷体"/>
          <w:sz w:val="32"/>
          <w:szCs w:val="32"/>
        </w:rPr>
      </w:pPr>
      <w:r>
        <w:rPr>
          <w:rFonts w:ascii="楷体" w:eastAsia="楷体" w:hAnsi="楷体" w:hint="eastAsia"/>
          <w:sz w:val="32"/>
          <w:szCs w:val="32"/>
        </w:rPr>
        <w:t>（五）误差理论</w:t>
      </w:r>
      <w:r>
        <w:rPr>
          <w:rFonts w:ascii="楷体" w:eastAsia="楷体" w:hAnsi="楷体"/>
          <w:sz w:val="32"/>
          <w:szCs w:val="32"/>
        </w:rPr>
        <w:t>基本知识</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观测误差及其分类</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sz w:val="32"/>
          <w:szCs w:val="32"/>
        </w:rPr>
        <w:t>评定观测值精度的标准</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误差传播定律及其应用。</w:t>
      </w:r>
    </w:p>
    <w:p w:rsidR="005B28AA" w:rsidRDefault="00585EA1">
      <w:pPr>
        <w:spacing w:line="640" w:lineRule="exact"/>
        <w:ind w:left="560"/>
        <w:rPr>
          <w:rFonts w:ascii="楷体" w:eastAsia="楷体" w:hAnsi="楷体"/>
          <w:sz w:val="32"/>
          <w:szCs w:val="32"/>
        </w:rPr>
      </w:pPr>
      <w:r>
        <w:rPr>
          <w:rFonts w:ascii="楷体" w:eastAsia="楷体" w:hAnsi="楷体" w:hint="eastAsia"/>
          <w:sz w:val="32"/>
          <w:szCs w:val="32"/>
        </w:rPr>
        <w:t>（六）</w:t>
      </w:r>
      <w:r>
        <w:rPr>
          <w:rFonts w:ascii="楷体" w:eastAsia="楷体" w:hAnsi="楷体"/>
          <w:sz w:val="32"/>
          <w:szCs w:val="32"/>
        </w:rPr>
        <w:t>小区域控制测量</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平面控制测量</w:t>
      </w:r>
      <w:r>
        <w:rPr>
          <w:rFonts w:ascii="仿宋_GB2312" w:eastAsia="仿宋_GB2312" w:hAnsi="仿宋_GB2312" w:cs="仿宋_GB2312"/>
          <w:sz w:val="32"/>
          <w:szCs w:val="32"/>
        </w:rPr>
        <w:t>基本知识</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导线测量外业施测与内业计算</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交会</w:t>
      </w:r>
      <w:r>
        <w:rPr>
          <w:rFonts w:ascii="仿宋_GB2312" w:eastAsia="仿宋_GB2312" w:hAnsi="仿宋_GB2312" w:cs="仿宋_GB2312" w:hint="eastAsia"/>
          <w:sz w:val="32"/>
          <w:szCs w:val="32"/>
        </w:rPr>
        <w:t>测量；</w:t>
      </w:r>
    </w:p>
    <w:p w:rsidR="005B28AA" w:rsidRDefault="00585EA1">
      <w:pPr>
        <w:spacing w:line="640" w:lineRule="exact"/>
        <w:ind w:firstLine="561"/>
        <w:rPr>
          <w:rFonts w:ascii="仿宋_GB2312" w:eastAsia="仿宋_GB2312"/>
          <w:color w:val="333333"/>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三四等水准测量</w:t>
      </w:r>
      <w:r>
        <w:rPr>
          <w:rFonts w:ascii="仿宋_GB2312" w:eastAsia="仿宋_GB2312" w:hAnsi="仿宋_GB2312" w:cs="仿宋_GB2312" w:hint="eastAsia"/>
          <w:sz w:val="32"/>
          <w:szCs w:val="32"/>
        </w:rPr>
        <w:t>及</w:t>
      </w:r>
      <w:r>
        <w:rPr>
          <w:rFonts w:ascii="仿宋_GB2312" w:eastAsia="仿宋_GB2312" w:hAnsi="仿宋_GB2312" w:cs="仿宋_GB2312"/>
          <w:sz w:val="32"/>
          <w:szCs w:val="32"/>
        </w:rPr>
        <w:t>三角高程测量。</w:t>
      </w:r>
    </w:p>
    <w:p w:rsidR="005B28AA" w:rsidRDefault="00585EA1">
      <w:pPr>
        <w:spacing w:line="640" w:lineRule="exact"/>
        <w:ind w:left="560"/>
        <w:rPr>
          <w:rFonts w:ascii="楷体" w:eastAsia="楷体" w:hAnsi="楷体"/>
          <w:sz w:val="32"/>
          <w:szCs w:val="32"/>
        </w:rPr>
      </w:pPr>
      <w:r>
        <w:rPr>
          <w:rFonts w:ascii="楷体" w:eastAsia="楷体" w:hAnsi="楷体" w:hint="eastAsia"/>
          <w:sz w:val="32"/>
          <w:szCs w:val="32"/>
        </w:rPr>
        <w:t>（七）</w:t>
      </w:r>
      <w:r>
        <w:rPr>
          <w:rFonts w:ascii="楷体" w:eastAsia="楷体" w:hAnsi="楷体"/>
          <w:sz w:val="32"/>
          <w:szCs w:val="32"/>
        </w:rPr>
        <w:t>大比例尺地形图测绘</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地形图的基本知识</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大比例尺</w:t>
      </w:r>
      <w:r>
        <w:rPr>
          <w:rFonts w:ascii="仿宋_GB2312" w:eastAsia="仿宋_GB2312" w:hAnsi="仿宋_GB2312" w:cs="仿宋_GB2312"/>
          <w:sz w:val="32"/>
          <w:szCs w:val="32"/>
        </w:rPr>
        <w:t>地形图测绘方法</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数字测图概述</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Pr>
          <w:rFonts w:ascii="仿宋_GB2312" w:eastAsia="仿宋_GB2312" w:hAnsi="仿宋_GB2312" w:cs="仿宋_GB2312"/>
          <w:sz w:val="32"/>
          <w:szCs w:val="32"/>
        </w:rPr>
        <w:t>地形图</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基本应用</w:t>
      </w:r>
      <w:r>
        <w:rPr>
          <w:rFonts w:ascii="仿宋_GB2312" w:eastAsia="仿宋_GB2312" w:hAnsi="仿宋_GB2312" w:cs="仿宋_GB2312" w:hint="eastAsia"/>
          <w:sz w:val="32"/>
          <w:szCs w:val="32"/>
        </w:rPr>
        <w:t>。</w:t>
      </w:r>
    </w:p>
    <w:p w:rsidR="005B28AA" w:rsidRDefault="00585EA1">
      <w:pPr>
        <w:spacing w:line="640" w:lineRule="exact"/>
        <w:ind w:firstLineChars="200" w:firstLine="640"/>
        <w:outlineLvl w:val="0"/>
        <w:rPr>
          <w:rStyle w:val="a7"/>
          <w:rFonts w:ascii="黑体" w:eastAsia="黑体" w:hAnsi="黑体"/>
          <w:b w:val="0"/>
          <w:color w:val="333333"/>
          <w:sz w:val="32"/>
          <w:szCs w:val="32"/>
        </w:rPr>
      </w:pPr>
      <w:bookmarkStart w:id="54" w:name="_Toc40620716"/>
      <w:r>
        <w:rPr>
          <w:rStyle w:val="a7"/>
          <w:rFonts w:ascii="黑体" w:eastAsia="黑体" w:hAnsi="黑体" w:hint="eastAsia"/>
          <w:b w:val="0"/>
          <w:color w:val="333333"/>
          <w:sz w:val="32"/>
          <w:szCs w:val="32"/>
        </w:rPr>
        <w:t>三、</w:t>
      </w:r>
      <w:r>
        <w:rPr>
          <w:rStyle w:val="a7"/>
          <w:rFonts w:ascii="黑体" w:eastAsia="黑体" w:hAnsi="黑体" w:hint="eastAsia"/>
          <w:sz w:val="32"/>
          <w:szCs w:val="32"/>
        </w:rPr>
        <w:t>试题难易程度</w:t>
      </w:r>
      <w:bookmarkEnd w:id="54"/>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较容易题：约</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中等难度题：约</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较难题：约</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p>
    <w:p w:rsidR="005B28AA" w:rsidRDefault="00585EA1">
      <w:pPr>
        <w:spacing w:line="640" w:lineRule="exact"/>
        <w:ind w:firstLineChars="200" w:firstLine="640"/>
        <w:outlineLvl w:val="0"/>
        <w:rPr>
          <w:rStyle w:val="a7"/>
          <w:rFonts w:ascii="黑体" w:eastAsia="黑体" w:hAnsi="黑体"/>
          <w:b w:val="0"/>
          <w:sz w:val="32"/>
          <w:szCs w:val="32"/>
        </w:rPr>
      </w:pPr>
      <w:bookmarkStart w:id="55" w:name="_Toc40620717"/>
      <w:r>
        <w:rPr>
          <w:rStyle w:val="a7"/>
          <w:rFonts w:ascii="黑体" w:eastAsia="黑体" w:hAnsi="黑体" w:hint="eastAsia"/>
          <w:b w:val="0"/>
          <w:sz w:val="32"/>
          <w:szCs w:val="32"/>
        </w:rPr>
        <w:t>四、考试形式及试卷结构</w:t>
      </w:r>
      <w:bookmarkEnd w:id="55"/>
    </w:p>
    <w:p w:rsidR="005B28AA" w:rsidRDefault="00585EA1">
      <w:pPr>
        <w:spacing w:line="640" w:lineRule="exact"/>
        <w:ind w:firstLine="561"/>
        <w:rPr>
          <w:rFonts w:ascii="仿宋_GB2312" w:eastAsia="仿宋_GB2312"/>
          <w:color w:val="333333"/>
          <w:sz w:val="32"/>
          <w:szCs w:val="32"/>
        </w:rPr>
      </w:pPr>
      <w:r>
        <w:rPr>
          <w:rFonts w:ascii="仿宋_GB2312" w:eastAsia="仿宋_GB2312" w:hAnsi="仿宋_GB2312" w:cs="仿宋_GB2312" w:hint="eastAsia"/>
          <w:sz w:val="32"/>
          <w:szCs w:val="32"/>
        </w:rPr>
        <w:t>考试</w:t>
      </w:r>
      <w:r>
        <w:rPr>
          <w:rFonts w:ascii="仿宋_GB2312" w:eastAsia="仿宋_GB2312" w:hint="eastAsia"/>
          <w:color w:val="333333"/>
          <w:sz w:val="32"/>
          <w:szCs w:val="32"/>
        </w:rPr>
        <w:t>形式为闭卷笔试，时间为</w:t>
      </w:r>
      <w:r>
        <w:rPr>
          <w:rFonts w:ascii="仿宋_GB2312" w:eastAsia="仿宋_GB2312" w:hint="eastAsia"/>
          <w:color w:val="333333"/>
          <w:sz w:val="32"/>
          <w:szCs w:val="32"/>
        </w:rPr>
        <w:t>120</w:t>
      </w:r>
      <w:r>
        <w:rPr>
          <w:rFonts w:ascii="仿宋_GB2312" w:eastAsia="仿宋_GB2312" w:hint="eastAsia"/>
          <w:color w:val="333333"/>
          <w:sz w:val="32"/>
          <w:szCs w:val="32"/>
        </w:rPr>
        <w:t>分钟，试卷满分</w:t>
      </w:r>
      <w:r>
        <w:rPr>
          <w:rFonts w:ascii="仿宋_GB2312" w:eastAsia="仿宋_GB2312" w:hint="eastAsia"/>
          <w:color w:val="333333"/>
          <w:sz w:val="32"/>
          <w:szCs w:val="32"/>
        </w:rPr>
        <w:t>200</w:t>
      </w:r>
      <w:r>
        <w:rPr>
          <w:rFonts w:ascii="仿宋_GB2312" w:eastAsia="仿宋_GB2312" w:hint="eastAsia"/>
          <w:color w:val="333333"/>
          <w:sz w:val="32"/>
          <w:szCs w:val="32"/>
        </w:rPr>
        <w:t>分，试卷长度为</w:t>
      </w:r>
      <w:r>
        <w:rPr>
          <w:rFonts w:ascii="仿宋_GB2312" w:eastAsia="仿宋_GB2312" w:hint="eastAsia"/>
          <w:color w:val="333333"/>
          <w:sz w:val="32"/>
          <w:szCs w:val="32"/>
        </w:rPr>
        <w:t>A4</w:t>
      </w:r>
      <w:r>
        <w:rPr>
          <w:rFonts w:ascii="仿宋_GB2312" w:eastAsia="仿宋_GB2312" w:hint="eastAsia"/>
          <w:color w:val="333333"/>
          <w:sz w:val="32"/>
          <w:szCs w:val="32"/>
        </w:rPr>
        <w:t>纸</w:t>
      </w:r>
      <w:r>
        <w:rPr>
          <w:rFonts w:ascii="仿宋_GB2312" w:eastAsia="仿宋_GB2312" w:hint="eastAsia"/>
          <w:color w:val="333333"/>
          <w:sz w:val="32"/>
          <w:szCs w:val="32"/>
        </w:rPr>
        <w:t>8-10</w:t>
      </w:r>
      <w:r>
        <w:rPr>
          <w:rFonts w:ascii="仿宋_GB2312" w:eastAsia="仿宋_GB2312" w:hint="eastAsia"/>
          <w:color w:val="333333"/>
          <w:sz w:val="32"/>
          <w:szCs w:val="32"/>
        </w:rPr>
        <w:t>版。</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试卷结构如下：</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选择题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30%;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填空题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20%;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简答题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20%;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计算题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w:t>
      </w:r>
    </w:p>
    <w:p w:rsidR="005B28AA" w:rsidRDefault="00585EA1">
      <w:pPr>
        <w:spacing w:line="640" w:lineRule="exact"/>
        <w:ind w:firstLineChars="200" w:firstLine="640"/>
        <w:outlineLvl w:val="0"/>
        <w:rPr>
          <w:rStyle w:val="a7"/>
          <w:rFonts w:ascii="黑体" w:eastAsia="黑体" w:hAnsi="黑体"/>
          <w:b w:val="0"/>
          <w:sz w:val="32"/>
          <w:szCs w:val="32"/>
        </w:rPr>
      </w:pPr>
      <w:bookmarkStart w:id="56" w:name="_Toc40620718"/>
      <w:r>
        <w:rPr>
          <w:rStyle w:val="a7"/>
          <w:rFonts w:ascii="黑体" w:eastAsia="黑体" w:hAnsi="黑体" w:hint="eastAsia"/>
          <w:b w:val="0"/>
          <w:sz w:val="32"/>
          <w:szCs w:val="32"/>
        </w:rPr>
        <w:t>五</w:t>
      </w:r>
      <w:r>
        <w:rPr>
          <w:rStyle w:val="a7"/>
          <w:rFonts w:ascii="黑体" w:eastAsia="黑体" w:hAnsi="黑体"/>
          <w:b w:val="0"/>
          <w:sz w:val="32"/>
          <w:szCs w:val="32"/>
        </w:rPr>
        <w:t>、参考书目</w:t>
      </w:r>
      <w:bookmarkEnd w:id="56"/>
    </w:p>
    <w:p w:rsidR="005B28AA" w:rsidRDefault="00585EA1">
      <w:pPr>
        <w:pStyle w:val="a6"/>
        <w:shd w:val="clear" w:color="auto" w:fill="FFFFFF"/>
        <w:spacing w:before="0" w:beforeAutospacing="0" w:after="0" w:afterAutospacing="0" w:line="640" w:lineRule="exact"/>
        <w:ind w:firstLineChars="200" w:firstLine="640"/>
        <w:jc w:val="both"/>
      </w:pPr>
      <w:r>
        <w:rPr>
          <w:rFonts w:ascii="仿宋_GB2312" w:eastAsia="仿宋_GB2312" w:cs="Times New Roman" w:hint="eastAsia"/>
          <w:color w:val="333333"/>
          <w:sz w:val="32"/>
          <w:szCs w:val="32"/>
        </w:rPr>
        <w:t>《工程测量》</w:t>
      </w:r>
      <w:r>
        <w:rPr>
          <w:rFonts w:ascii="仿宋_GB2312" w:eastAsia="仿宋_GB2312" w:cs="Times New Roman" w:hint="eastAsia"/>
          <w:color w:val="333333"/>
          <w:sz w:val="32"/>
          <w:szCs w:val="32"/>
        </w:rPr>
        <w:t xml:space="preserve"> (</w:t>
      </w:r>
      <w:r>
        <w:rPr>
          <w:rFonts w:ascii="仿宋_GB2312" w:eastAsia="仿宋_GB2312" w:cs="Times New Roman" w:hint="eastAsia"/>
          <w:color w:val="333333"/>
          <w:sz w:val="32"/>
          <w:szCs w:val="32"/>
        </w:rPr>
        <w:t>第二版</w:t>
      </w:r>
      <w:r>
        <w:rPr>
          <w:rFonts w:ascii="仿宋_GB2312" w:eastAsia="仿宋_GB2312" w:cs="Times New Roman" w:hint="eastAsia"/>
          <w:color w:val="333333"/>
          <w:sz w:val="32"/>
          <w:szCs w:val="32"/>
        </w:rPr>
        <w:t>)</w:t>
      </w:r>
      <w:r>
        <w:rPr>
          <w:rFonts w:ascii="仿宋_GB2312" w:eastAsia="仿宋_GB2312" w:cs="Times New Roman" w:hint="eastAsia"/>
          <w:color w:val="333333"/>
          <w:sz w:val="32"/>
          <w:szCs w:val="32"/>
        </w:rPr>
        <w:t>，牛全福编著，人民交通出版社</w:t>
      </w:r>
      <w:r>
        <w:rPr>
          <w:rFonts w:ascii="仿宋_GB2312" w:eastAsia="仿宋_GB2312" w:cs="Times New Roman" w:hint="eastAsia"/>
          <w:color w:val="333333"/>
          <w:sz w:val="32"/>
          <w:szCs w:val="32"/>
        </w:rPr>
        <w:t>,2017</w:t>
      </w:r>
      <w:r>
        <w:rPr>
          <w:rFonts w:ascii="仿宋_GB2312" w:eastAsia="仿宋_GB2312" w:cs="Times New Roman" w:hint="eastAsia"/>
          <w:color w:val="333333"/>
          <w:sz w:val="32"/>
          <w:szCs w:val="32"/>
        </w:rPr>
        <w:t>年</w:t>
      </w:r>
      <w:r>
        <w:rPr>
          <w:rFonts w:cs="Times New Roman" w:hint="eastAsia"/>
          <w:color w:val="333333"/>
          <w:sz w:val="28"/>
          <w:szCs w:val="28"/>
        </w:rPr>
        <w:t>。</w:t>
      </w:r>
      <w:r>
        <w:t xml:space="preserve"> </w:t>
      </w:r>
    </w:p>
    <w:p w:rsidR="005B28AA" w:rsidRDefault="00585EA1">
      <w:pPr>
        <w:adjustRightInd/>
        <w:snapToGrid/>
        <w:spacing w:line="640" w:lineRule="exact"/>
      </w:pPr>
      <w:r>
        <w:br w:type="page"/>
      </w:r>
    </w:p>
    <w:p w:rsidR="005B28AA" w:rsidRDefault="00585EA1">
      <w:pPr>
        <w:spacing w:line="640" w:lineRule="exact"/>
        <w:jc w:val="center"/>
        <w:outlineLvl w:val="0"/>
        <w:rPr>
          <w:rFonts w:ascii="方正小标宋简体" w:eastAsia="方正小标宋简体" w:hAnsi="方正小标宋简体" w:cs="方正小标宋简体"/>
          <w:sz w:val="44"/>
          <w:szCs w:val="44"/>
        </w:rPr>
      </w:pPr>
      <w:bookmarkStart w:id="57" w:name="_Toc40620719"/>
      <w:r>
        <w:rPr>
          <w:rFonts w:ascii="方正小标宋简体" w:eastAsia="方正小标宋简体" w:hAnsi="方正小标宋简体" w:cs="方正小标宋简体" w:hint="eastAsia"/>
          <w:sz w:val="44"/>
          <w:szCs w:val="44"/>
        </w:rPr>
        <w:lastRenderedPageBreak/>
        <w:t>兰州理工大学技术工程学院</w:t>
      </w:r>
      <w:bookmarkEnd w:id="57"/>
    </w:p>
    <w:p w:rsidR="005B28AA" w:rsidRDefault="00585EA1">
      <w:pPr>
        <w:spacing w:line="640" w:lineRule="exact"/>
        <w:jc w:val="center"/>
        <w:outlineLvl w:val="0"/>
        <w:rPr>
          <w:rFonts w:ascii="方正小标宋简体" w:eastAsia="方正小标宋简体" w:hAnsi="方正小标宋简体" w:cs="方正小标宋简体"/>
          <w:sz w:val="32"/>
          <w:szCs w:val="32"/>
        </w:rPr>
      </w:pPr>
      <w:bookmarkStart w:id="58" w:name="_Toc40620720"/>
      <w:r>
        <w:rPr>
          <w:rFonts w:ascii="方正小标宋简体" w:eastAsia="方正小标宋简体" w:hAnsi="方正小标宋简体" w:cs="方正小标宋简体" w:hint="eastAsia"/>
          <w:sz w:val="44"/>
          <w:szCs w:val="44"/>
        </w:rPr>
        <w:t>普通专升本招生工程管理专业课程考试大纲</w:t>
      </w:r>
      <w:bookmarkEnd w:id="58"/>
    </w:p>
    <w:p w:rsidR="005B28AA" w:rsidRDefault="00585EA1">
      <w:pPr>
        <w:spacing w:line="640" w:lineRule="exact"/>
        <w:ind w:firstLineChars="200" w:firstLine="640"/>
        <w:outlineLvl w:val="0"/>
        <w:rPr>
          <w:rFonts w:ascii="黑体" w:eastAsia="黑体" w:hAnsi="黑体" w:cs="黑体"/>
          <w:sz w:val="32"/>
          <w:szCs w:val="32"/>
        </w:rPr>
      </w:pPr>
      <w:bookmarkStart w:id="59" w:name="_Toc40620721"/>
      <w:r>
        <w:rPr>
          <w:rFonts w:ascii="黑体" w:eastAsia="黑体" w:hAnsi="黑体" w:cs="黑体" w:hint="eastAsia"/>
          <w:sz w:val="32"/>
          <w:szCs w:val="32"/>
        </w:rPr>
        <w:t>一、考试目的</w:t>
      </w:r>
      <w:bookmarkEnd w:id="59"/>
    </w:p>
    <w:p w:rsidR="005B28AA" w:rsidRDefault="00585EA1">
      <w:pPr>
        <w:spacing w:line="640" w:lineRule="exact"/>
        <w:ind w:firstLine="561"/>
        <w:rPr>
          <w:rFonts w:ascii="仿宋_GB2312" w:eastAsia="仿宋_GB2312" w:hAnsi="仿宋_GB2312" w:cs="仿宋_GB2312"/>
          <w:sz w:val="24"/>
        </w:rPr>
      </w:pPr>
      <w:r>
        <w:rPr>
          <w:rFonts w:ascii="仿宋_GB2312" w:eastAsia="仿宋_GB2312" w:hAnsi="仿宋_GB2312" w:cs="仿宋_GB2312" w:hint="eastAsia"/>
          <w:sz w:val="32"/>
          <w:szCs w:val="32"/>
        </w:rPr>
        <w:t>兰州理工大学技术工程学院专升本招生工程管理专业课为《工程项目管理》。考试目的是检查学生是否牢固掌握《工程项目管理》课程相关知识的一次水平测定，全面考核普通高校工程管理类专业专科（含高职）应届毕业生对专业核心课程《工程项目管理》的掌握程度，要求学生比较系统的理解工程项目管理的基本概念和基本理论。</w:t>
      </w:r>
    </w:p>
    <w:p w:rsidR="005B28AA" w:rsidRDefault="00585EA1">
      <w:pPr>
        <w:spacing w:line="640" w:lineRule="exact"/>
        <w:ind w:firstLineChars="200" w:firstLine="640"/>
        <w:outlineLvl w:val="0"/>
        <w:rPr>
          <w:rFonts w:ascii="黑体" w:eastAsia="黑体" w:hAnsi="黑体" w:cs="黑体"/>
          <w:sz w:val="32"/>
          <w:szCs w:val="32"/>
        </w:rPr>
      </w:pPr>
      <w:bookmarkStart w:id="60" w:name="_Toc40620722"/>
      <w:r>
        <w:rPr>
          <w:rFonts w:ascii="黑体" w:eastAsia="黑体" w:hAnsi="黑体" w:cs="黑体" w:hint="eastAsia"/>
          <w:sz w:val="32"/>
          <w:szCs w:val="32"/>
        </w:rPr>
        <w:t>二、考试内容</w:t>
      </w:r>
      <w:bookmarkEnd w:id="60"/>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（一）工程项目管理概论</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项目的概念及特征</w:t>
      </w:r>
      <w:r>
        <w:rPr>
          <w:rFonts w:ascii="仿宋_GB2312" w:eastAsia="仿宋_GB2312" w:hAnsi="仿宋_GB2312" w:cs="仿宋_GB2312"/>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建设项目生命周期</w:t>
      </w:r>
      <w:r>
        <w:rPr>
          <w:rFonts w:ascii="仿宋_GB2312" w:eastAsia="仿宋_GB2312" w:hAnsi="仿宋_GB2312" w:cs="仿宋_GB2312"/>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主要的分标模式；</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建设工程监理的性质及工作文件</w:t>
      </w:r>
      <w:r>
        <w:rPr>
          <w:rFonts w:ascii="仿宋_GB2312" w:eastAsia="仿宋_GB2312" w:hAnsi="仿宋_GB2312" w:cs="仿宋_GB2312"/>
          <w:sz w:val="32"/>
          <w:szCs w:val="32"/>
        </w:rPr>
        <w:t>。</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（二）工程项目管理组织</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组织构成因素；</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常用基本组织结构模式的特</w:t>
      </w:r>
      <w:r>
        <w:rPr>
          <w:rFonts w:ascii="仿宋_GB2312" w:eastAsia="仿宋_GB2312" w:hAnsi="仿宋_GB2312" w:cs="仿宋_GB2312" w:hint="eastAsia"/>
          <w:sz w:val="32"/>
          <w:szCs w:val="32"/>
        </w:rPr>
        <w:t>点；</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组织协调的范围和层次。</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（三）工程项目进度管理</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进度计划系统的类型</w:t>
      </w:r>
      <w:r>
        <w:rPr>
          <w:rFonts w:ascii="仿宋_GB2312" w:eastAsia="仿宋_GB2312" w:hAnsi="仿宋_GB2312" w:cs="仿宋_GB2312"/>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横道图进度计划的特点</w:t>
      </w:r>
      <w:r>
        <w:rPr>
          <w:rFonts w:ascii="仿宋_GB2312" w:eastAsia="仿宋_GB2312" w:hAnsi="仿宋_GB2312" w:cs="仿宋_GB2312"/>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网络计划的类型及四类网络图的特点、参数</w:t>
      </w:r>
      <w:r>
        <w:rPr>
          <w:rFonts w:ascii="仿宋_GB2312" w:eastAsia="仿宋_GB2312" w:hAnsi="仿宋_GB2312" w:cs="仿宋_GB2312"/>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进度检查的方法（前锋线检查法、香蕉曲线检查法等）</w:t>
      </w:r>
      <w:r>
        <w:rPr>
          <w:rFonts w:ascii="仿宋_GB2312" w:eastAsia="仿宋_GB2312" w:hAnsi="仿宋_GB2312" w:cs="仿宋_GB2312"/>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进度控制的措施。</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（四）工程项目质量管理</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工程项目质量形成的影响因素</w:t>
      </w:r>
      <w:r>
        <w:rPr>
          <w:rFonts w:ascii="仿宋_GB2312" w:eastAsia="仿宋_GB2312" w:hAnsi="仿宋_GB2312" w:cs="仿宋_GB2312"/>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质量控制的基本原理（</w:t>
      </w:r>
      <w:r>
        <w:rPr>
          <w:rFonts w:ascii="仿宋_GB2312" w:eastAsia="仿宋_GB2312" w:hAnsi="仿宋_GB2312" w:cs="仿宋_GB2312" w:hint="eastAsia"/>
          <w:sz w:val="32"/>
          <w:szCs w:val="32"/>
        </w:rPr>
        <w:t>PDCA</w:t>
      </w:r>
      <w:r>
        <w:rPr>
          <w:rFonts w:ascii="仿宋_GB2312" w:eastAsia="仿宋_GB2312" w:hAnsi="仿宋_GB2312" w:cs="仿宋_GB2312" w:hint="eastAsia"/>
          <w:sz w:val="32"/>
          <w:szCs w:val="32"/>
        </w:rPr>
        <w:t>循环原理，质量控制三阶段原理，质量三全控制原理）；</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质量管理八项原则</w:t>
      </w:r>
      <w:r>
        <w:rPr>
          <w:rFonts w:ascii="仿宋_GB2312" w:eastAsia="仿宋_GB2312" w:hAnsi="仿宋_GB2312" w:cs="仿宋_GB2312"/>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质量管理体系文件；</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工序质量控制点及设置原则</w:t>
      </w:r>
      <w:r>
        <w:rPr>
          <w:rFonts w:ascii="仿宋_GB2312" w:eastAsia="仿宋_GB2312" w:hAnsi="仿宋_GB2312" w:cs="仿宋_GB2312"/>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质量问题的特点；</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w:t>
      </w:r>
      <w:r>
        <w:rPr>
          <w:rFonts w:ascii="仿宋_GB2312" w:eastAsia="仿宋_GB2312" w:hAnsi="仿宋_GB2312" w:cs="仿宋_GB2312" w:hint="eastAsia"/>
          <w:sz w:val="32"/>
          <w:szCs w:val="32"/>
        </w:rPr>
        <w:t>质量事故处理程序。</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（五）工程项目费用管理</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工程项目费用组成；</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投资偏差分析的方法；</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成本控制的概念及程序；</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成本分析的依据及方法。</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（六）工程项目安全与环境管理</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安全检查的类型和内容</w:t>
      </w:r>
      <w:r>
        <w:rPr>
          <w:rFonts w:ascii="仿宋_GB2312" w:eastAsia="仿宋_GB2312" w:hAnsi="仿宋_GB2312" w:cs="仿宋_GB2312"/>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危险源的概念及分类；</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安全事故处理的原则；</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施工现场的噪声控制；</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施工现场的固体废物的处理。</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（七）工程项目合同管理</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工程项目合同的分类；</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合同的形式与订立程序</w:t>
      </w:r>
      <w:r>
        <w:rPr>
          <w:rFonts w:ascii="仿宋_GB2312" w:eastAsia="仿宋_GB2312" w:hAnsi="仿宋_GB2312" w:cs="仿宋_GB2312"/>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工程变更的概念及管理；</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索赔的概念及处理</w:t>
      </w:r>
      <w:r>
        <w:rPr>
          <w:rFonts w:ascii="仿宋_GB2312" w:eastAsia="仿宋_GB2312" w:hAnsi="仿宋_GB2312" w:cs="仿宋_GB2312"/>
          <w:sz w:val="32"/>
          <w:szCs w:val="32"/>
        </w:rPr>
        <w:t>。</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（八）工程项目信息管理</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信息和信息管理的概念</w:t>
      </w:r>
      <w:r>
        <w:rPr>
          <w:rFonts w:ascii="仿宋_GB2312" w:eastAsia="仿宋_GB2312" w:hAnsi="仿宋_GB2312" w:cs="仿宋_GB2312"/>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信息管理的目的。</w:t>
      </w:r>
    </w:p>
    <w:p w:rsidR="005B28AA" w:rsidRDefault="00585EA1">
      <w:pPr>
        <w:spacing w:line="640" w:lineRule="exact"/>
        <w:ind w:firstLineChars="200" w:firstLine="640"/>
        <w:outlineLvl w:val="0"/>
        <w:rPr>
          <w:rFonts w:ascii="黑体" w:eastAsia="黑体" w:hAnsi="黑体" w:cs="黑体"/>
          <w:sz w:val="32"/>
          <w:szCs w:val="32"/>
        </w:rPr>
      </w:pPr>
      <w:bookmarkStart w:id="61" w:name="_Toc40620723"/>
      <w:r>
        <w:rPr>
          <w:rFonts w:ascii="黑体" w:eastAsia="黑体" w:hAnsi="黑体" w:cs="黑体" w:hint="eastAsia"/>
          <w:sz w:val="32"/>
          <w:szCs w:val="32"/>
        </w:rPr>
        <w:t>三、试题难易程度</w:t>
      </w:r>
      <w:bookmarkEnd w:id="61"/>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较容易题：约</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w:t>
      </w:r>
    </w:p>
    <w:p w:rsidR="005B28AA" w:rsidRDefault="00585EA1">
      <w:pPr>
        <w:spacing w:line="640" w:lineRule="exact"/>
        <w:ind w:firstLine="56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中等难度题：约</w:t>
      </w:r>
      <w:r>
        <w:rPr>
          <w:rFonts w:ascii="仿宋_GB2312" w:eastAsia="仿宋_GB2312" w:hAnsi="仿宋_GB2312" w:cs="仿宋_GB2312" w:hint="eastAsia"/>
          <w:color w:val="000000"/>
          <w:sz w:val="32"/>
          <w:szCs w:val="32"/>
        </w:rPr>
        <w:t>40%</w:t>
      </w:r>
      <w:r>
        <w:rPr>
          <w:rFonts w:ascii="仿宋_GB2312" w:eastAsia="仿宋_GB2312" w:hAnsi="仿宋_GB2312" w:cs="仿宋_GB2312" w:hint="eastAsia"/>
          <w:color w:val="000000"/>
          <w:sz w:val="32"/>
          <w:szCs w:val="32"/>
        </w:rPr>
        <w:t>；</w:t>
      </w:r>
    </w:p>
    <w:p w:rsidR="005B28AA" w:rsidRDefault="00585EA1">
      <w:pPr>
        <w:spacing w:line="640" w:lineRule="exact"/>
        <w:ind w:firstLine="561"/>
        <w:rPr>
          <w:rFonts w:ascii="仿宋_GB2312" w:eastAsia="仿宋_GB2312" w:hAnsi="仿宋_GB2312" w:cs="仿宋_GB2312"/>
          <w:color w:val="000000"/>
          <w:sz w:val="24"/>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较难题：约</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w:t>
      </w:r>
    </w:p>
    <w:p w:rsidR="005B28AA" w:rsidRDefault="00585EA1">
      <w:pPr>
        <w:spacing w:line="640" w:lineRule="exact"/>
        <w:ind w:firstLineChars="200" w:firstLine="640"/>
        <w:outlineLvl w:val="0"/>
        <w:rPr>
          <w:rFonts w:ascii="黑体" w:eastAsia="黑体" w:hAnsi="黑体" w:cs="黑体"/>
          <w:sz w:val="32"/>
          <w:szCs w:val="32"/>
        </w:rPr>
      </w:pPr>
      <w:bookmarkStart w:id="62" w:name="_Toc40620724"/>
      <w:r>
        <w:rPr>
          <w:rFonts w:ascii="黑体" w:eastAsia="黑体" w:hAnsi="黑体" w:cs="黑体" w:hint="eastAsia"/>
          <w:sz w:val="32"/>
          <w:szCs w:val="32"/>
        </w:rPr>
        <w:t>四、考试形式及试卷结构</w:t>
      </w:r>
      <w:bookmarkEnd w:id="62"/>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考试形式为闭卷笔试，时间为</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分钟，试卷满分</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分，试卷长度</w:t>
      </w:r>
      <w:r>
        <w:rPr>
          <w:rFonts w:ascii="仿宋_GB2312" w:eastAsia="仿宋_GB2312" w:hAnsi="仿宋_GB2312" w:cs="仿宋_GB2312" w:hint="eastAsia"/>
          <w:color w:val="000000"/>
          <w:sz w:val="32"/>
          <w:szCs w:val="32"/>
        </w:rPr>
        <w:t>为</w:t>
      </w:r>
      <w:r>
        <w:rPr>
          <w:rFonts w:ascii="仿宋_GB2312" w:eastAsia="仿宋_GB2312" w:hAnsi="仿宋_GB2312" w:cs="仿宋_GB2312" w:hint="eastAsia"/>
          <w:color w:val="000000"/>
          <w:sz w:val="32"/>
          <w:szCs w:val="32"/>
        </w:rPr>
        <w:t>A4</w:t>
      </w:r>
      <w:r>
        <w:rPr>
          <w:rFonts w:ascii="仿宋_GB2312" w:eastAsia="仿宋_GB2312" w:hAnsi="仿宋_GB2312" w:cs="仿宋_GB2312" w:hint="eastAsia"/>
          <w:color w:val="000000"/>
          <w:sz w:val="32"/>
          <w:szCs w:val="32"/>
        </w:rPr>
        <w:t>纸</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版。</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试卷结构如下：</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填空题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30%;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选择题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45%;</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名词解释</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10%;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简答题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7%;</w:t>
      </w:r>
    </w:p>
    <w:p w:rsidR="005B28AA" w:rsidRDefault="00585EA1">
      <w:pPr>
        <w:spacing w:line="640" w:lineRule="exact"/>
        <w:ind w:firstLine="561"/>
        <w:rPr>
          <w:rFonts w:ascii="仿宋_GB2312" w:eastAsia="仿宋_GB2312" w:hAnsi="仿宋_GB2312" w:cs="仿宋_GB2312"/>
          <w:color w:val="FF0000"/>
          <w:sz w:val="24"/>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综合应用题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p>
    <w:p w:rsidR="005B28AA" w:rsidRDefault="00585EA1">
      <w:pPr>
        <w:spacing w:line="640" w:lineRule="exact"/>
        <w:ind w:firstLineChars="200" w:firstLine="640"/>
        <w:outlineLvl w:val="0"/>
        <w:rPr>
          <w:sz w:val="24"/>
        </w:rPr>
      </w:pPr>
      <w:bookmarkStart w:id="63" w:name="_Toc40620725"/>
      <w:r>
        <w:rPr>
          <w:rFonts w:ascii="黑体" w:eastAsia="黑体" w:hAnsi="黑体" w:cs="黑体" w:hint="eastAsia"/>
          <w:sz w:val="32"/>
          <w:szCs w:val="32"/>
        </w:rPr>
        <w:lastRenderedPageBreak/>
        <w:t>五、参考书目</w:t>
      </w:r>
      <w:bookmarkEnd w:id="63"/>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《工程项目管理》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第二版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，仲景冰等编著，北京大学出版社</w:t>
      </w:r>
      <w:r>
        <w:rPr>
          <w:rFonts w:ascii="仿宋_GB2312" w:eastAsia="仿宋_GB2312" w:hAnsi="仿宋_GB2312" w:cs="仿宋_GB2312" w:hint="eastAsia"/>
          <w:sz w:val="32"/>
          <w:szCs w:val="32"/>
        </w:rPr>
        <w:t>,2012</w:t>
      </w:r>
      <w:r>
        <w:rPr>
          <w:rFonts w:ascii="仿宋_GB2312" w:eastAsia="仿宋_GB2312" w:hAnsi="仿宋_GB2312" w:cs="仿宋_GB2312" w:hint="eastAsia"/>
          <w:sz w:val="32"/>
          <w:szCs w:val="32"/>
        </w:rPr>
        <w:t>年。</w:t>
      </w:r>
    </w:p>
    <w:p w:rsidR="005B28AA" w:rsidRDefault="005B28AA">
      <w:pPr>
        <w:spacing w:line="640" w:lineRule="exact"/>
      </w:pPr>
    </w:p>
    <w:p w:rsidR="005B28AA" w:rsidRDefault="00585EA1">
      <w:pPr>
        <w:adjustRightInd/>
        <w:snapToGrid/>
        <w:spacing w:line="640" w:lineRule="exact"/>
      </w:pPr>
      <w:r>
        <w:br w:type="page"/>
      </w:r>
    </w:p>
    <w:p w:rsidR="005B28AA" w:rsidRDefault="00585EA1">
      <w:pPr>
        <w:spacing w:line="640" w:lineRule="exact"/>
        <w:jc w:val="center"/>
        <w:outlineLvl w:val="0"/>
        <w:rPr>
          <w:rFonts w:ascii="方正小标宋简体" w:eastAsia="方正小标宋简体" w:hAnsi="方正小标宋简体" w:cs="方正小标宋简体"/>
          <w:sz w:val="44"/>
          <w:szCs w:val="44"/>
        </w:rPr>
      </w:pPr>
      <w:bookmarkStart w:id="64" w:name="_Toc40620726"/>
      <w:r>
        <w:rPr>
          <w:rFonts w:ascii="方正小标宋简体" w:eastAsia="方正小标宋简体" w:hAnsi="方正小标宋简体" w:cs="方正小标宋简体" w:hint="eastAsia"/>
          <w:sz w:val="44"/>
          <w:szCs w:val="44"/>
        </w:rPr>
        <w:lastRenderedPageBreak/>
        <w:t>兰州理工大学技术工程学院</w:t>
      </w:r>
      <w:bookmarkEnd w:id="64"/>
    </w:p>
    <w:p w:rsidR="005B28AA" w:rsidRDefault="00585EA1">
      <w:pPr>
        <w:spacing w:line="640" w:lineRule="exact"/>
        <w:jc w:val="center"/>
        <w:outlineLvl w:val="0"/>
        <w:rPr>
          <w:rFonts w:ascii="方正小标宋简体" w:eastAsia="方正小标宋简体" w:hAnsi="方正小标宋简体" w:cs="方正小标宋简体"/>
          <w:sz w:val="44"/>
          <w:szCs w:val="44"/>
        </w:rPr>
      </w:pPr>
      <w:bookmarkStart w:id="65" w:name="_Toc40620727"/>
      <w:r>
        <w:rPr>
          <w:rFonts w:ascii="方正小标宋简体" w:eastAsia="方正小标宋简体" w:hAnsi="方正小标宋简体" w:cs="方正小标宋简体" w:hint="eastAsia"/>
          <w:sz w:val="44"/>
          <w:szCs w:val="44"/>
        </w:rPr>
        <w:t>普通专升本</w:t>
      </w:r>
      <w:r>
        <w:rPr>
          <w:rFonts w:ascii="方正小标宋简体" w:eastAsia="方正小标宋简体" w:hAnsi="方正小标宋简体" w:cs="方正小标宋简体" w:hint="eastAsia"/>
          <w:color w:val="000000"/>
          <w:sz w:val="44"/>
          <w:szCs w:val="44"/>
        </w:rPr>
        <w:t>招生材料成型及控制工程专业课程考试大</w:t>
      </w:r>
      <w:r>
        <w:rPr>
          <w:rFonts w:ascii="方正小标宋简体" w:eastAsia="方正小标宋简体" w:hAnsi="方正小标宋简体" w:cs="方正小标宋简体" w:hint="eastAsia"/>
          <w:sz w:val="44"/>
          <w:szCs w:val="44"/>
        </w:rPr>
        <w:t>纲</w:t>
      </w:r>
      <w:bookmarkEnd w:id="65"/>
    </w:p>
    <w:p w:rsidR="005B28AA" w:rsidRDefault="00585EA1">
      <w:pPr>
        <w:spacing w:line="640" w:lineRule="exact"/>
        <w:ind w:firstLineChars="200" w:firstLine="640"/>
        <w:outlineLvl w:val="0"/>
        <w:rPr>
          <w:rFonts w:ascii="黑体" w:eastAsia="黑体" w:hAnsi="黑体" w:cs="黑体"/>
          <w:sz w:val="32"/>
          <w:szCs w:val="32"/>
        </w:rPr>
      </w:pPr>
      <w:bookmarkStart w:id="66" w:name="_Toc40620728"/>
      <w:r>
        <w:rPr>
          <w:rFonts w:ascii="黑体" w:eastAsia="黑体" w:hAnsi="黑体" w:cs="黑体" w:hint="eastAsia"/>
          <w:sz w:val="32"/>
          <w:szCs w:val="32"/>
        </w:rPr>
        <w:t>一、考试目的</w:t>
      </w:r>
      <w:bookmarkEnd w:id="66"/>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兰州理工大学技术工程学院专升本招生材料成型及控制工程专业课为《金属学与热处理》。考试目的是检查学生是否牢固掌握《金属学与热处理》课程相关知识的一次水平测定，全面考核普通高校材料类专业专科（含高职）应届毕业生对专业核心课程《金属学与热处理》的掌握程度，要求学生比较系统的理解金属学与热处理的基本概念和基本理论。</w:t>
      </w:r>
    </w:p>
    <w:p w:rsidR="005B28AA" w:rsidRDefault="00585EA1">
      <w:pPr>
        <w:spacing w:line="640" w:lineRule="exact"/>
        <w:ind w:firstLineChars="200" w:firstLine="640"/>
        <w:outlineLvl w:val="0"/>
        <w:rPr>
          <w:rFonts w:ascii="黑体" w:eastAsia="黑体" w:hAnsi="黑体" w:cs="黑体"/>
          <w:sz w:val="32"/>
          <w:szCs w:val="32"/>
        </w:rPr>
      </w:pPr>
      <w:bookmarkStart w:id="67" w:name="_Toc40620729"/>
      <w:r>
        <w:rPr>
          <w:rFonts w:ascii="黑体" w:eastAsia="黑体" w:hAnsi="黑体" w:cs="黑体" w:hint="eastAsia"/>
          <w:sz w:val="32"/>
          <w:szCs w:val="32"/>
        </w:rPr>
        <w:t>二、考试内容</w:t>
      </w:r>
      <w:bookmarkEnd w:id="67"/>
    </w:p>
    <w:p w:rsidR="005B28AA" w:rsidRDefault="00585EA1">
      <w:pPr>
        <w:spacing w:line="640" w:lineRule="exact"/>
        <w:ind w:left="560"/>
        <w:rPr>
          <w:rFonts w:ascii="楷体" w:eastAsia="楷体" w:hAnsi="楷体" w:cs="楷体"/>
          <w:color w:val="FF0000"/>
          <w:sz w:val="32"/>
          <w:szCs w:val="32"/>
        </w:rPr>
      </w:pPr>
      <w:r>
        <w:rPr>
          <w:rFonts w:ascii="楷体" w:eastAsia="楷体" w:hAnsi="楷体" w:cs="楷体" w:hint="eastAsia"/>
          <w:sz w:val="32"/>
          <w:szCs w:val="32"/>
        </w:rPr>
        <w:t>(</w:t>
      </w:r>
      <w:r>
        <w:rPr>
          <w:rFonts w:ascii="楷体" w:eastAsia="楷体" w:hAnsi="楷体" w:cs="楷体" w:hint="eastAsia"/>
          <w:sz w:val="32"/>
          <w:szCs w:val="32"/>
        </w:rPr>
        <w:t>一</w:t>
      </w:r>
      <w:r>
        <w:rPr>
          <w:rFonts w:ascii="楷体" w:eastAsia="楷体" w:hAnsi="楷体" w:cs="楷体" w:hint="eastAsia"/>
          <w:sz w:val="32"/>
          <w:szCs w:val="32"/>
        </w:rPr>
        <w:t>)</w:t>
      </w:r>
      <w:r>
        <w:rPr>
          <w:rFonts w:ascii="楷体" w:eastAsia="楷体" w:hAnsi="楷体" w:cs="楷体" w:hint="eastAsia"/>
          <w:sz w:val="32"/>
          <w:szCs w:val="32"/>
        </w:rPr>
        <w:t>晶体学基本知识</w:t>
      </w:r>
      <w:r>
        <w:rPr>
          <w:rFonts w:ascii="楷体" w:eastAsia="楷体" w:hAnsi="楷体" w:cs="楷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掌握晶体结构的基本概念，熟悉常用金属的晶体结构、晶体缺陷及其对材料性能的影响</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了解晶体与非晶体、单晶体与多晶体</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掌握运用三种常见金属晶体结构及其待征参数</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了解晶向指数与晶面指数的标定。</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lastRenderedPageBreak/>
        <w:t>（二）凝固理论基础</w:t>
      </w:r>
      <w:r>
        <w:rPr>
          <w:rFonts w:ascii="楷体" w:eastAsia="楷体" w:hAnsi="楷体" w:cs="楷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了解金属结晶的宏观现象与微观过程</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掌握金属结晶的热力学条件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金属结晶的结构条件</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掌握晶核形成的均匀形核与非均匀形核机制</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了解晶核的长大</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液固界面的微观结构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晶体长大机制</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掌握液固界面前沿液体中的温度梯度</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晶体生长的界面形状与晶体形态</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长大速度</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晶粒大小的控制</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掌握金属铸锭的组织与缺陷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铸锭三晶区的形成，铸锭组织的控制。</w:t>
      </w:r>
      <w:r>
        <w:rPr>
          <w:rFonts w:ascii="仿宋_GB2312" w:eastAsia="仿宋_GB2312" w:hAnsi="仿宋_GB2312" w:cs="仿宋_GB2312" w:hint="eastAsia"/>
          <w:sz w:val="32"/>
          <w:szCs w:val="32"/>
        </w:rPr>
        <w:t xml:space="preserve"> </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（三）相图基本知识</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了解合金中的相，相的分类，影响相结构的因素，固溶体与金属化合物的概念</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了解二元合金相图的建立与基本相律，掌握杠杆定律及应用</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了解匀晶相图、共晶相图、包晶相图及其结晶过程分析，相构成与组织构成的计算</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掌握具有固态相变的相图以及形成金属化合物的相图</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w:t>
      </w:r>
      <w:r>
        <w:rPr>
          <w:rFonts w:ascii="仿宋_GB2312" w:eastAsia="仿宋_GB2312" w:hAnsi="仿宋_GB2312" w:cs="仿宋_GB2312" w:hint="eastAsia"/>
          <w:sz w:val="32"/>
          <w:szCs w:val="32"/>
        </w:rPr>
        <w:t>熟悉合金性能与相图的关系。</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（四）钢铁材料</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熟悉铁碳相图，掌握铁碳合金的分类、成分、基本相、组织构成、性能特点</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掌握铁碳合金的平</w:t>
      </w:r>
      <w:r>
        <w:rPr>
          <w:rFonts w:ascii="仿宋_GB2312" w:eastAsia="仿宋_GB2312" w:hAnsi="仿宋_GB2312" w:cs="仿宋_GB2312" w:hint="eastAsia"/>
          <w:sz w:val="32"/>
          <w:szCs w:val="32"/>
        </w:rPr>
        <w:t>衡结晶过程及组织规律</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掌握含碳量对铁碳合金平衡组织和性能的影响</w:t>
      </w:r>
      <w:r>
        <w:rPr>
          <w:rFonts w:ascii="仿宋_GB2312" w:eastAsia="仿宋_GB2312" w:hAnsi="仿宋_GB2312" w:cs="仿宋_GB2312" w:hint="eastAsia"/>
          <w:sz w:val="32"/>
          <w:szCs w:val="32"/>
        </w:rPr>
        <w:t xml:space="preserve">; </w:t>
      </w:r>
    </w:p>
    <w:p w:rsidR="005B28AA" w:rsidRDefault="00585EA1">
      <w:pPr>
        <w:spacing w:line="640" w:lineRule="exact"/>
        <w:ind w:firstLine="561"/>
        <w:rPr>
          <w:color w:val="FF0000"/>
          <w:sz w:val="24"/>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了解钢中的杂质元素及其影响，铁碳相图的应用。</w:t>
      </w:r>
      <w:r>
        <w:rPr>
          <w:rFonts w:ascii="仿宋_GB2312" w:eastAsia="仿宋_GB2312" w:hAnsi="仿宋_GB2312" w:cs="仿宋_GB2312" w:hint="eastAsia"/>
          <w:sz w:val="32"/>
          <w:szCs w:val="32"/>
        </w:rPr>
        <w:t xml:space="preserve">  </w:t>
      </w:r>
      <w:r>
        <w:rPr>
          <w:rFonts w:hint="eastAsia"/>
          <w:color w:val="FF0000"/>
          <w:sz w:val="24"/>
        </w:rPr>
        <w:t xml:space="preserve">  </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（五）塑性变形理论基础</w:t>
      </w:r>
      <w:r>
        <w:rPr>
          <w:rFonts w:ascii="楷体" w:eastAsia="楷体" w:hAnsi="楷体" w:cs="楷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了解拉伸曲线及其所反映的常规机械性能指标</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理解塑性变形的宏观变形规律与微观机制</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掌握加工硬化的本质及实际意义</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掌握塑性变形对金属与合金组织、性能的影响</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了解金属材料的强化机制；</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了解形变金属在加热过程中组织和性能变化的规律</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掌握再结晶的实质及其影响因素，再结晶晶粒大小及其控制</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了解热加工与冷加</w:t>
      </w:r>
      <w:r>
        <w:rPr>
          <w:rFonts w:ascii="仿宋_GB2312" w:eastAsia="仿宋_GB2312" w:hAnsi="仿宋_GB2312" w:cs="仿宋_GB2312" w:hint="eastAsia"/>
          <w:sz w:val="32"/>
          <w:szCs w:val="32"/>
        </w:rPr>
        <w:t>工的本质区别以及热加工的特点。</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lastRenderedPageBreak/>
        <w:t>（六）钢的热处理原理</w:t>
      </w:r>
      <w:r>
        <w:rPr>
          <w:rFonts w:ascii="楷体" w:eastAsia="楷体" w:hAnsi="楷体" w:cs="楷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了解热处理的基本概念、热处理与相图的关系以及固态相变的类型和特点</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掌握共析钢的奥氏体化过程及影响因素，掌握奥氏体的晶粒长大及控制</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掌握过冷奥氏体的等温转变曲线、连续冷却转变曲线及等温转变的影响因素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了解珠光体转变、马氏体转变和贝氏体转变</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了解淬火钢的回火转变、组织及回火时的性能变化，了解回火脆性。</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（七）钢的热处理工艺</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掌握钢的退火、正火转变及应用</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掌握钢的淬火工艺，钢的回火转变</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掌握钢的淬透性、淬硬性的概念、影响因素及实际意义</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了解表面淬火及化学热处理。</w:t>
      </w:r>
    </w:p>
    <w:p w:rsidR="005B28AA" w:rsidRDefault="00585EA1">
      <w:pPr>
        <w:spacing w:line="640" w:lineRule="exact"/>
        <w:ind w:firstLineChars="200" w:firstLine="640"/>
        <w:outlineLvl w:val="0"/>
        <w:rPr>
          <w:rFonts w:ascii="黑体" w:eastAsia="黑体" w:hAnsi="黑体" w:cs="黑体"/>
          <w:sz w:val="32"/>
          <w:szCs w:val="32"/>
        </w:rPr>
      </w:pPr>
      <w:bookmarkStart w:id="68" w:name="_Toc40620730"/>
      <w:r>
        <w:rPr>
          <w:rFonts w:ascii="黑体" w:eastAsia="黑体" w:hAnsi="黑体" w:cs="黑体" w:hint="eastAsia"/>
          <w:sz w:val="32"/>
          <w:szCs w:val="32"/>
        </w:rPr>
        <w:t>三、试题难易程度</w:t>
      </w:r>
      <w:bookmarkEnd w:id="68"/>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较容易题：约</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中等难度题：约</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较难题：约</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p>
    <w:p w:rsidR="005B28AA" w:rsidRDefault="00585EA1">
      <w:pPr>
        <w:spacing w:line="640" w:lineRule="exact"/>
        <w:ind w:firstLineChars="200" w:firstLine="640"/>
        <w:outlineLvl w:val="0"/>
        <w:rPr>
          <w:rFonts w:ascii="黑体" w:eastAsia="黑体" w:hAnsi="黑体" w:cs="黑体"/>
          <w:sz w:val="32"/>
          <w:szCs w:val="32"/>
        </w:rPr>
      </w:pPr>
      <w:bookmarkStart w:id="69" w:name="_Toc40620731"/>
      <w:r>
        <w:rPr>
          <w:rFonts w:ascii="黑体" w:eastAsia="黑体" w:hAnsi="黑体" w:cs="黑体" w:hint="eastAsia"/>
          <w:sz w:val="32"/>
          <w:szCs w:val="32"/>
        </w:rPr>
        <w:t>四、考试形式及试卷结构</w:t>
      </w:r>
      <w:bookmarkEnd w:id="69"/>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考试形式为闭卷笔试，时间为</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分钟，试卷满分</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分，试卷长度为</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w:t>
      </w:r>
      <w:r>
        <w:rPr>
          <w:rFonts w:ascii="仿宋_GB2312" w:eastAsia="仿宋_GB2312" w:hAnsi="仿宋_GB2312" w:cs="仿宋_GB2312" w:hint="eastAsia"/>
          <w:sz w:val="32"/>
          <w:szCs w:val="32"/>
        </w:rPr>
        <w:t>8-10</w:t>
      </w:r>
      <w:r>
        <w:rPr>
          <w:rFonts w:ascii="仿宋_GB2312" w:eastAsia="仿宋_GB2312" w:hAnsi="仿宋_GB2312" w:cs="仿宋_GB2312" w:hint="eastAsia"/>
          <w:sz w:val="32"/>
          <w:szCs w:val="32"/>
        </w:rPr>
        <w:t>版。</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试卷结构如下：</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选择题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15%;</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填空题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10%;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判断题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10%;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简答题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40%;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计算题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5B28AA" w:rsidRDefault="00585EA1">
      <w:pPr>
        <w:spacing w:line="640" w:lineRule="exact"/>
        <w:ind w:firstLineChars="200" w:firstLine="640"/>
        <w:outlineLvl w:val="0"/>
        <w:rPr>
          <w:rFonts w:ascii="黑体" w:eastAsia="黑体" w:hAnsi="黑体" w:cs="黑体"/>
          <w:sz w:val="32"/>
          <w:szCs w:val="32"/>
        </w:rPr>
      </w:pPr>
      <w:bookmarkStart w:id="70" w:name="_Toc40620732"/>
      <w:r>
        <w:rPr>
          <w:rFonts w:ascii="黑体" w:eastAsia="黑体" w:hAnsi="黑体" w:cs="黑体" w:hint="eastAsia"/>
          <w:sz w:val="32"/>
          <w:szCs w:val="32"/>
        </w:rPr>
        <w:t>五、参考书目</w:t>
      </w:r>
      <w:bookmarkEnd w:id="70"/>
    </w:p>
    <w:p w:rsidR="005B28AA" w:rsidRDefault="00585EA1">
      <w:pPr>
        <w:spacing w:line="640" w:lineRule="exact"/>
        <w:ind w:firstLine="561"/>
        <w:rPr>
          <w:rFonts w:ascii="仿宋_GB2312" w:eastAsia="仿宋_GB2312" w:hAnsi="仿宋_GB2312" w:cs="仿宋_GB2312"/>
          <w:color w:val="FF0000"/>
          <w:sz w:val="24"/>
        </w:rPr>
      </w:pPr>
      <w:r>
        <w:rPr>
          <w:rFonts w:ascii="仿宋_GB2312" w:eastAsia="仿宋_GB2312" w:hAnsi="仿宋_GB2312" w:cs="仿宋_GB2312" w:hint="eastAsia"/>
          <w:sz w:val="32"/>
          <w:szCs w:val="32"/>
        </w:rPr>
        <w:t>《金属学与热处理》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，崔忠圻等编著，机械工业出版社</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p>
    <w:p w:rsidR="005B28AA" w:rsidRDefault="005B28AA">
      <w:pPr>
        <w:spacing w:line="640" w:lineRule="exact"/>
        <w:ind w:firstLine="561"/>
        <w:rPr>
          <w:rFonts w:ascii="仿宋_GB2312" w:eastAsia="仿宋_GB2312" w:hAnsi="仿宋_GB2312" w:cs="仿宋_GB2312"/>
          <w:color w:val="FF0000"/>
          <w:sz w:val="32"/>
          <w:szCs w:val="32"/>
        </w:rPr>
      </w:pPr>
    </w:p>
    <w:p w:rsidR="005B28AA" w:rsidRDefault="005B28AA">
      <w:pPr>
        <w:spacing w:line="640" w:lineRule="exact"/>
      </w:pPr>
    </w:p>
    <w:p w:rsidR="005B28AA" w:rsidRDefault="00585EA1">
      <w:pPr>
        <w:adjustRightInd/>
        <w:snapToGrid/>
        <w:spacing w:line="640" w:lineRule="exact"/>
      </w:pPr>
      <w:r>
        <w:br w:type="page"/>
      </w:r>
    </w:p>
    <w:p w:rsidR="005B28AA" w:rsidRDefault="00585EA1">
      <w:pPr>
        <w:spacing w:line="640" w:lineRule="exact"/>
        <w:jc w:val="center"/>
        <w:outlineLvl w:val="0"/>
        <w:rPr>
          <w:rFonts w:ascii="方正小标宋简体" w:eastAsia="方正小标宋简体" w:hAnsi="方正小标宋简体" w:cs="方正小标宋简体"/>
          <w:sz w:val="44"/>
          <w:szCs w:val="44"/>
        </w:rPr>
      </w:pPr>
      <w:bookmarkStart w:id="71" w:name="_Toc40620733"/>
      <w:r>
        <w:rPr>
          <w:rFonts w:ascii="方正小标宋简体" w:eastAsia="方正小标宋简体" w:hAnsi="方正小标宋简体" w:cs="方正小标宋简体" w:hint="eastAsia"/>
          <w:sz w:val="44"/>
          <w:szCs w:val="44"/>
        </w:rPr>
        <w:lastRenderedPageBreak/>
        <w:t>兰州理工大学技术工程学院</w:t>
      </w:r>
      <w:bookmarkEnd w:id="71"/>
    </w:p>
    <w:p w:rsidR="005B28AA" w:rsidRDefault="00585EA1">
      <w:pPr>
        <w:spacing w:line="640" w:lineRule="exact"/>
        <w:jc w:val="center"/>
        <w:outlineLvl w:val="0"/>
        <w:rPr>
          <w:b/>
          <w:bCs/>
          <w:sz w:val="32"/>
          <w:szCs w:val="32"/>
        </w:rPr>
      </w:pPr>
      <w:bookmarkStart w:id="72" w:name="_Toc40620734"/>
      <w:r>
        <w:rPr>
          <w:rFonts w:ascii="方正小标宋简体" w:eastAsia="方正小标宋简体" w:hAnsi="方正小标宋简体" w:cs="方正小标宋简体" w:hint="eastAsia"/>
          <w:sz w:val="44"/>
          <w:szCs w:val="44"/>
        </w:rPr>
        <w:t>普通专升本招生化学工程与工艺专业课程考试大纲</w:t>
      </w:r>
      <w:bookmarkEnd w:id="72"/>
    </w:p>
    <w:p w:rsidR="005B28AA" w:rsidRDefault="00585EA1">
      <w:pPr>
        <w:spacing w:line="640" w:lineRule="exact"/>
        <w:ind w:firstLineChars="200" w:firstLine="640"/>
        <w:outlineLvl w:val="0"/>
        <w:rPr>
          <w:rFonts w:ascii="黑体" w:eastAsia="黑体" w:hAnsi="黑体" w:cs="黑体"/>
          <w:sz w:val="32"/>
          <w:szCs w:val="32"/>
        </w:rPr>
      </w:pPr>
      <w:bookmarkStart w:id="73" w:name="_Toc40620735"/>
      <w:r>
        <w:rPr>
          <w:rFonts w:ascii="黑体" w:eastAsia="黑体" w:hAnsi="黑体" w:cs="黑体" w:hint="eastAsia"/>
          <w:sz w:val="32"/>
          <w:szCs w:val="32"/>
        </w:rPr>
        <w:t>一、考试目的</w:t>
      </w:r>
      <w:bookmarkEnd w:id="73"/>
    </w:p>
    <w:p w:rsidR="005B28AA" w:rsidRDefault="00585EA1">
      <w:pPr>
        <w:spacing w:line="640" w:lineRule="exact"/>
        <w:ind w:firstLineChars="200" w:firstLine="640"/>
        <w:rPr>
          <w:rFonts w:ascii="宋体" w:eastAsia="宋体" w:hAnsi="宋体" w:cs="宋体"/>
          <w:sz w:val="24"/>
          <w:szCs w:val="24"/>
        </w:rPr>
      </w:pPr>
      <w:r>
        <w:rPr>
          <w:rFonts w:ascii="仿宋_GB2312" w:eastAsia="仿宋_GB2312" w:hAnsi="仿宋_GB2312" w:cs="仿宋_GB2312" w:hint="eastAsia"/>
          <w:sz w:val="32"/>
          <w:szCs w:val="32"/>
        </w:rPr>
        <w:t>兰州理工大学技术工程学院专升本招生化学工程与工艺专业课为《化工原理》。考试目的是检查学生是否牢固掌握《化工原理》课程相关知识的一次水平测定，全面考核普通高校化工类专业专科（含高职）应届毕业生对专业核心课程《化工原理》的掌握程度，要求学生比较系统地掌握其基本概念、基本理论及基本计算方法。</w:t>
      </w:r>
    </w:p>
    <w:p w:rsidR="005B28AA" w:rsidRDefault="00585EA1">
      <w:pPr>
        <w:spacing w:line="640" w:lineRule="exact"/>
        <w:ind w:firstLineChars="200" w:firstLine="640"/>
        <w:outlineLvl w:val="0"/>
        <w:rPr>
          <w:rFonts w:ascii="仿宋_GB2312" w:eastAsia="仿宋_GB2312" w:hAnsi="仿宋_GB2312" w:cs="仿宋_GB2312"/>
          <w:sz w:val="32"/>
          <w:szCs w:val="32"/>
        </w:rPr>
      </w:pPr>
      <w:bookmarkStart w:id="74" w:name="_Toc40620736"/>
      <w:r>
        <w:rPr>
          <w:rFonts w:ascii="黑体" w:eastAsia="黑体" w:hAnsi="黑体" w:cs="黑体" w:hint="eastAsia"/>
          <w:sz w:val="32"/>
          <w:szCs w:val="32"/>
        </w:rPr>
        <w:t>二、考试内容</w:t>
      </w:r>
      <w:bookmarkEnd w:id="74"/>
    </w:p>
    <w:p w:rsidR="005B28AA" w:rsidRDefault="00585EA1">
      <w:pPr>
        <w:spacing w:line="640" w:lineRule="exact"/>
        <w:ind w:firstLine="561"/>
        <w:rPr>
          <w:rFonts w:ascii="楷体" w:eastAsia="楷体" w:hAnsi="楷体" w:cs="楷体"/>
          <w:sz w:val="32"/>
          <w:szCs w:val="32"/>
        </w:rPr>
      </w:pPr>
      <w:r>
        <w:rPr>
          <w:rFonts w:ascii="楷体" w:eastAsia="楷体" w:hAnsi="楷体" w:cs="楷体" w:hint="eastAsia"/>
          <w:sz w:val="32"/>
          <w:szCs w:val="32"/>
        </w:rPr>
        <w:t>（一）绪论</w:t>
      </w:r>
      <w:r>
        <w:rPr>
          <w:rFonts w:ascii="楷体" w:eastAsia="楷体" w:hAnsi="楷体" w:cs="楷体" w:hint="eastAsia"/>
          <w:sz w:val="32"/>
          <w:szCs w:val="32"/>
        </w:rPr>
        <w:t xml:space="preserve"> </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化工过程；</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单元操作；</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单位及单位换算；</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物料衡算和热量衡算。</w:t>
      </w:r>
    </w:p>
    <w:p w:rsidR="005B28AA" w:rsidRDefault="00585EA1">
      <w:pPr>
        <w:spacing w:line="640" w:lineRule="exact"/>
        <w:ind w:firstLine="561"/>
        <w:rPr>
          <w:rFonts w:ascii="仿宋_GB2312" w:eastAsia="仿宋_GB2312" w:hAnsi="仿宋_GB2312" w:cs="仿宋_GB2312"/>
          <w:sz w:val="32"/>
          <w:szCs w:val="32"/>
        </w:rPr>
      </w:pPr>
      <w:r>
        <w:rPr>
          <w:rFonts w:ascii="楷体" w:eastAsia="楷体" w:hAnsi="楷体" w:cs="楷体" w:hint="eastAsia"/>
          <w:sz w:val="32"/>
          <w:szCs w:val="32"/>
        </w:rPr>
        <w:t>（二）流体流动</w:t>
      </w:r>
      <w:r>
        <w:rPr>
          <w:rFonts w:ascii="仿宋_GB2312" w:eastAsia="仿宋_GB2312" w:hAnsi="仿宋_GB2312" w:cs="仿宋_GB2312" w:hint="eastAsia"/>
          <w:sz w:val="32"/>
          <w:szCs w:val="32"/>
        </w:rPr>
        <w:t xml:space="preserve"> </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压力、密度；</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流速、流量；</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流体静力学基本方程；</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连续性方程、机械能衡算方程及应用；</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黏度、流动型态、边界层的概念；</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管内流体流动的速度分布和因次分析方法；</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直管阻力损失计算、局部阻力损失计算和管路计算。</w:t>
      </w:r>
    </w:p>
    <w:p w:rsidR="005B28AA" w:rsidRDefault="00585EA1">
      <w:pPr>
        <w:spacing w:line="640" w:lineRule="exact"/>
        <w:ind w:firstLine="561"/>
        <w:rPr>
          <w:rFonts w:ascii="楷体" w:eastAsia="楷体" w:hAnsi="楷体" w:cs="楷体"/>
          <w:sz w:val="32"/>
          <w:szCs w:val="32"/>
        </w:rPr>
      </w:pPr>
      <w:r>
        <w:rPr>
          <w:rFonts w:ascii="楷体" w:eastAsia="楷体" w:hAnsi="楷体" w:cs="楷体" w:hint="eastAsia"/>
          <w:sz w:val="32"/>
          <w:szCs w:val="32"/>
        </w:rPr>
        <w:t>（三）流体输送机械</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离心泵的构造、类型、操作原理；</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压头、性能参数、特性曲线、工作点、流量调节；</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气缚、汽蚀现象；</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离心泵的安装高度以及离心泵选用、安装和操作。</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楷体" w:eastAsia="楷体" w:hAnsi="楷体" w:cs="楷体"/>
          <w:sz w:val="32"/>
          <w:szCs w:val="32"/>
        </w:rPr>
      </w:pPr>
      <w:r>
        <w:rPr>
          <w:rFonts w:ascii="楷体" w:eastAsia="楷体" w:hAnsi="楷体" w:cs="楷体" w:hint="eastAsia"/>
          <w:sz w:val="32"/>
          <w:szCs w:val="32"/>
        </w:rPr>
        <w:t>（四）机械分离</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重力沉降速度、离心沉降速度；</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重力沉降设备和离心沉降设备；</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过滤基本概念、基本理论、基本方程和过滤计算；</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板框过滤机、转筒过滤机的结构和操作方法。</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楷体" w:eastAsia="楷体" w:hAnsi="楷体" w:cs="楷体"/>
          <w:sz w:val="32"/>
          <w:szCs w:val="32"/>
        </w:rPr>
      </w:pPr>
      <w:r>
        <w:rPr>
          <w:rFonts w:ascii="楷体" w:eastAsia="楷体" w:hAnsi="楷体" w:cs="楷体" w:hint="eastAsia"/>
          <w:sz w:val="32"/>
          <w:szCs w:val="32"/>
        </w:rPr>
        <w:lastRenderedPageBreak/>
        <w:t>（五）传热与传热设备</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传热基本方式、傅立叶定律、牛顿冷却定律；</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传热速率、传热系数、平均传热温差、给热系数的计算；</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流体热交换过程的分析和影响给热系数的因素；</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换热器的基本类型；</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列管换热器的结构、种类及特点，列管换热器的选用及校核计算。</w:t>
      </w:r>
    </w:p>
    <w:p w:rsidR="005B28AA" w:rsidRDefault="00585EA1">
      <w:pPr>
        <w:spacing w:line="640" w:lineRule="exact"/>
        <w:ind w:firstLine="561"/>
        <w:rPr>
          <w:rFonts w:ascii="楷体" w:eastAsia="楷体" w:hAnsi="楷体" w:cs="楷体"/>
          <w:sz w:val="32"/>
          <w:szCs w:val="32"/>
        </w:rPr>
      </w:pPr>
      <w:r>
        <w:rPr>
          <w:rFonts w:ascii="楷体" w:eastAsia="楷体" w:hAnsi="楷体" w:cs="楷体" w:hint="eastAsia"/>
          <w:sz w:val="32"/>
          <w:szCs w:val="32"/>
        </w:rPr>
        <w:t>（六）蒸发</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蒸发操作的原理、流程、分类和特点；</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物料衡算、热量衡算和温度差损失</w:t>
      </w:r>
      <w:r>
        <w:rPr>
          <w:rFonts w:ascii="仿宋_GB2312" w:eastAsia="仿宋_GB2312" w:hAnsi="仿宋_GB2312" w:cs="仿宋_GB2312" w:hint="eastAsia"/>
          <w:sz w:val="32"/>
          <w:szCs w:val="32"/>
        </w:rPr>
        <w:t>的计算；</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多效蒸发的流程、效数限制。</w:t>
      </w:r>
    </w:p>
    <w:p w:rsidR="005B28AA" w:rsidRDefault="00585EA1">
      <w:pPr>
        <w:spacing w:line="640" w:lineRule="exact"/>
        <w:ind w:firstLine="561"/>
        <w:rPr>
          <w:rFonts w:ascii="仿宋_GB2312" w:eastAsia="仿宋_GB2312" w:hAnsi="仿宋_GB2312" w:cs="仿宋_GB2312"/>
          <w:sz w:val="32"/>
          <w:szCs w:val="32"/>
        </w:rPr>
      </w:pPr>
      <w:r>
        <w:rPr>
          <w:rFonts w:ascii="楷体" w:eastAsia="楷体" w:hAnsi="楷体" w:cs="楷体" w:hint="eastAsia"/>
          <w:sz w:val="32"/>
          <w:szCs w:val="32"/>
        </w:rPr>
        <w:t>（七）吸收</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吸收（脱吸）操作的原理；</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相平衡和亨利定律；</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双模模型和双膜理论；</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传质单元，最小液汽比、适宜溶剂用量；</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w:t>
      </w:r>
      <w:r>
        <w:rPr>
          <w:rFonts w:ascii="仿宋_GB2312" w:eastAsia="仿宋_GB2312" w:hAnsi="仿宋_GB2312" w:cs="仿宋_GB2312" w:hint="eastAsia"/>
          <w:sz w:val="32"/>
          <w:szCs w:val="32"/>
        </w:rPr>
        <w:t>填料层高度的计算。</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楷体" w:eastAsia="楷体" w:hAnsi="楷体" w:cs="楷体"/>
          <w:sz w:val="32"/>
          <w:szCs w:val="32"/>
        </w:rPr>
      </w:pPr>
      <w:r>
        <w:rPr>
          <w:rFonts w:ascii="楷体" w:eastAsia="楷体" w:hAnsi="楷体" w:cs="楷体" w:hint="eastAsia"/>
          <w:sz w:val="32"/>
          <w:szCs w:val="32"/>
        </w:rPr>
        <w:t>（八）蒸馏</w:t>
      </w:r>
      <w:r>
        <w:rPr>
          <w:rFonts w:ascii="楷体" w:eastAsia="楷体" w:hAnsi="楷体" w:cs="楷体" w:hint="eastAsia"/>
          <w:sz w:val="32"/>
          <w:szCs w:val="32"/>
        </w:rPr>
        <w:t xml:space="preserve"> </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精馏的原理；</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相平衡，挥发度、相对挥发度、平衡关系；</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理论塔板和板效率；</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精馏塔的物料衡算和热量衡算；</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最小回流比、理论板块数和汽液组成的计算；</w:t>
      </w:r>
      <w:r>
        <w:rPr>
          <w:rFonts w:ascii="仿宋_GB2312" w:eastAsia="仿宋_GB2312" w:hAnsi="仿宋_GB2312" w:cs="仿宋_GB2312" w:hint="eastAsia"/>
          <w:sz w:val="32"/>
          <w:szCs w:val="32"/>
        </w:rPr>
        <w:t xml:space="preserve"> </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回流比的影响，操作线方程的求法和画法。</w:t>
      </w:r>
    </w:p>
    <w:p w:rsidR="005B28AA" w:rsidRDefault="00585EA1">
      <w:pPr>
        <w:spacing w:line="640" w:lineRule="exact"/>
        <w:ind w:firstLine="561"/>
        <w:rPr>
          <w:rFonts w:ascii="楷体" w:eastAsia="楷体" w:hAnsi="楷体" w:cs="楷体"/>
          <w:sz w:val="32"/>
          <w:szCs w:val="32"/>
        </w:rPr>
      </w:pPr>
      <w:r>
        <w:rPr>
          <w:rFonts w:ascii="楷体" w:eastAsia="楷体" w:hAnsi="楷体" w:cs="楷体" w:hint="eastAsia"/>
          <w:sz w:val="32"/>
          <w:szCs w:val="32"/>
        </w:rPr>
        <w:t>（九）气液传质设备</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板式塔的主要类型、结构与特点；</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液泛、液沫夹带、漏液、塔板压力降；</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板式塔的设计和校核计算（液泛气速、塔径、塔高和塔板效率的计算，塔器各结构尺寸的确定，水力学性能的计算和核算）。</w:t>
      </w:r>
    </w:p>
    <w:p w:rsidR="005B28AA" w:rsidRDefault="00585EA1">
      <w:pPr>
        <w:spacing w:line="640" w:lineRule="exact"/>
        <w:ind w:firstLineChars="200" w:firstLine="640"/>
        <w:outlineLvl w:val="0"/>
        <w:rPr>
          <w:rFonts w:ascii="黑体" w:eastAsia="黑体" w:hAnsi="黑体" w:cs="黑体"/>
          <w:sz w:val="32"/>
          <w:szCs w:val="32"/>
        </w:rPr>
      </w:pPr>
      <w:bookmarkStart w:id="75" w:name="_Toc40620737"/>
      <w:r>
        <w:rPr>
          <w:rFonts w:ascii="黑体" w:eastAsia="黑体" w:hAnsi="黑体" w:cs="黑体" w:hint="eastAsia"/>
          <w:sz w:val="32"/>
          <w:szCs w:val="32"/>
        </w:rPr>
        <w:t>三、试题难易程度</w:t>
      </w:r>
      <w:bookmarkEnd w:id="75"/>
      <w:r>
        <w:rPr>
          <w:rFonts w:ascii="黑体" w:eastAsia="黑体" w:hAnsi="黑体" w:cs="黑体" w:hint="eastAsia"/>
          <w:sz w:val="32"/>
          <w:szCs w:val="32"/>
        </w:rPr>
        <w:t xml:space="preserve"> </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较容易题：约</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中等难度题：约</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较难题：约</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p>
    <w:p w:rsidR="005B28AA" w:rsidRDefault="00585EA1">
      <w:pPr>
        <w:spacing w:line="640" w:lineRule="exact"/>
        <w:ind w:firstLineChars="200" w:firstLine="640"/>
        <w:outlineLvl w:val="0"/>
        <w:rPr>
          <w:rFonts w:ascii="黑体" w:eastAsia="黑体" w:hAnsi="黑体" w:cs="黑体"/>
          <w:sz w:val="32"/>
          <w:szCs w:val="32"/>
        </w:rPr>
      </w:pPr>
      <w:bookmarkStart w:id="76" w:name="_Toc40620738"/>
      <w:r>
        <w:rPr>
          <w:rFonts w:ascii="黑体" w:eastAsia="黑体" w:hAnsi="黑体" w:cs="黑体" w:hint="eastAsia"/>
          <w:sz w:val="32"/>
          <w:szCs w:val="32"/>
        </w:rPr>
        <w:t>四、考试形式及试卷结构</w:t>
      </w:r>
      <w:bookmarkEnd w:id="76"/>
      <w:r>
        <w:rPr>
          <w:rFonts w:ascii="黑体" w:eastAsia="黑体" w:hAnsi="黑体" w:cs="黑体" w:hint="eastAsia"/>
          <w:sz w:val="32"/>
          <w:szCs w:val="32"/>
        </w:rPr>
        <w:t xml:space="preserve"> </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考试形式为闭卷笔试，时间为</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分钟，试卷满分</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分，试卷长度为</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w:t>
      </w:r>
      <w:r>
        <w:rPr>
          <w:rFonts w:ascii="仿宋_GB2312" w:eastAsia="仿宋_GB2312" w:hAnsi="仿宋_GB2312" w:cs="仿宋_GB2312" w:hint="eastAsia"/>
          <w:sz w:val="32"/>
          <w:szCs w:val="32"/>
        </w:rPr>
        <w:t>8-10</w:t>
      </w:r>
      <w:r>
        <w:rPr>
          <w:rFonts w:ascii="仿宋_GB2312" w:eastAsia="仿宋_GB2312" w:hAnsi="仿宋_GB2312" w:cs="仿宋_GB2312" w:hint="eastAsia"/>
          <w:sz w:val="32"/>
          <w:szCs w:val="32"/>
        </w:rPr>
        <w:t>版。</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试卷结构如下：</w:t>
      </w:r>
      <w:r>
        <w:rPr>
          <w:rFonts w:ascii="仿宋_GB2312" w:eastAsia="仿宋_GB2312" w:hAnsi="仿宋_GB2312" w:cs="仿宋_GB2312" w:hint="eastAsia"/>
          <w:sz w:val="32"/>
          <w:szCs w:val="32"/>
        </w:rPr>
        <w:t xml:space="preserve"> </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选择题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填空题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判断题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计算题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简答题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p>
    <w:p w:rsidR="005B28AA" w:rsidRDefault="00585EA1">
      <w:pPr>
        <w:spacing w:line="640" w:lineRule="exact"/>
        <w:ind w:left="700"/>
        <w:outlineLvl w:val="0"/>
        <w:rPr>
          <w:sz w:val="24"/>
          <w:szCs w:val="24"/>
        </w:rPr>
      </w:pPr>
      <w:bookmarkStart w:id="77" w:name="_Toc40620739"/>
      <w:r>
        <w:rPr>
          <w:rFonts w:ascii="黑体" w:eastAsia="黑体" w:hAnsi="黑体" w:cs="黑体" w:hint="eastAsia"/>
          <w:sz w:val="32"/>
          <w:szCs w:val="32"/>
        </w:rPr>
        <w:t>五、参考书目</w:t>
      </w:r>
      <w:bookmarkEnd w:id="77"/>
      <w:r>
        <w:rPr>
          <w:rFonts w:ascii="黑体" w:eastAsia="黑体" w:hAnsi="黑体" w:cs="黑体" w:hint="eastAsia"/>
          <w:sz w:val="32"/>
          <w:szCs w:val="32"/>
        </w:rPr>
        <w:t xml:space="preserve"> </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《化工原理》（第四版），谭天恩主编，化学工业出版社，</w:t>
      </w:r>
      <w:r>
        <w:rPr>
          <w:rFonts w:ascii="仿宋_GB2312" w:eastAsia="仿宋_GB2312" w:hAnsi="仿宋_GB2312" w:cs="仿宋_GB2312" w:hint="eastAsia"/>
          <w:sz w:val="32"/>
          <w:szCs w:val="32"/>
        </w:rPr>
        <w:t>2013</w:t>
      </w:r>
      <w:r>
        <w:rPr>
          <w:rFonts w:ascii="仿宋_GB2312" w:eastAsia="仿宋_GB2312" w:hAnsi="仿宋_GB2312" w:cs="仿宋_GB2312" w:hint="eastAsia"/>
          <w:sz w:val="32"/>
          <w:szCs w:val="32"/>
        </w:rPr>
        <w:t>年。</w:t>
      </w:r>
    </w:p>
    <w:p w:rsidR="005B28AA" w:rsidRDefault="005B28AA">
      <w:pPr>
        <w:spacing w:line="640" w:lineRule="exact"/>
      </w:pPr>
    </w:p>
    <w:p w:rsidR="005B28AA" w:rsidRDefault="00585EA1">
      <w:pPr>
        <w:adjustRightInd/>
        <w:snapToGrid/>
        <w:spacing w:line="640" w:lineRule="exact"/>
      </w:pPr>
      <w:r>
        <w:br w:type="page"/>
      </w:r>
    </w:p>
    <w:p w:rsidR="005B28AA" w:rsidRDefault="00585EA1">
      <w:pPr>
        <w:spacing w:line="640" w:lineRule="exact"/>
        <w:jc w:val="center"/>
        <w:outlineLvl w:val="0"/>
        <w:rPr>
          <w:rFonts w:ascii="方正小标宋简体" w:eastAsia="方正小标宋简体" w:hAnsi="方正小标宋简体" w:cs="方正小标宋简体"/>
          <w:sz w:val="44"/>
          <w:szCs w:val="44"/>
        </w:rPr>
      </w:pPr>
      <w:bookmarkStart w:id="78" w:name="_Toc40620740"/>
      <w:r>
        <w:rPr>
          <w:rFonts w:ascii="方正小标宋简体" w:eastAsia="方正小标宋简体" w:hAnsi="方正小标宋简体" w:cs="方正小标宋简体" w:hint="eastAsia"/>
          <w:sz w:val="44"/>
          <w:szCs w:val="44"/>
        </w:rPr>
        <w:lastRenderedPageBreak/>
        <w:t>兰州理工大学技术工程学院</w:t>
      </w:r>
      <w:bookmarkEnd w:id="78"/>
    </w:p>
    <w:p w:rsidR="005B28AA" w:rsidRDefault="00585EA1">
      <w:pPr>
        <w:spacing w:line="640" w:lineRule="exact"/>
        <w:jc w:val="center"/>
        <w:outlineLvl w:val="0"/>
        <w:rPr>
          <w:rFonts w:ascii="方正小标宋简体" w:eastAsia="方正小标宋简体" w:hAnsi="方正小标宋简体" w:cs="方正小标宋简体"/>
          <w:sz w:val="44"/>
          <w:szCs w:val="44"/>
        </w:rPr>
      </w:pPr>
      <w:bookmarkStart w:id="79" w:name="_Toc40620741"/>
      <w:r>
        <w:rPr>
          <w:rFonts w:ascii="方正小标宋简体" w:eastAsia="方正小标宋简体" w:hAnsi="方正小标宋简体" w:cs="方正小标宋简体" w:hint="eastAsia"/>
          <w:sz w:val="44"/>
          <w:szCs w:val="44"/>
        </w:rPr>
        <w:t>普通专升本招生食品科学与工程专业课程考试大纲</w:t>
      </w:r>
      <w:bookmarkEnd w:id="79"/>
    </w:p>
    <w:p w:rsidR="005B28AA" w:rsidRDefault="00585EA1">
      <w:pPr>
        <w:spacing w:line="640" w:lineRule="exact"/>
        <w:ind w:firstLineChars="200" w:firstLine="640"/>
        <w:outlineLvl w:val="0"/>
        <w:rPr>
          <w:rFonts w:ascii="黑体" w:eastAsia="黑体" w:hAnsi="黑体" w:cs="黑体"/>
          <w:sz w:val="32"/>
          <w:szCs w:val="32"/>
        </w:rPr>
      </w:pPr>
      <w:bookmarkStart w:id="80" w:name="_Toc40620742"/>
      <w:r>
        <w:rPr>
          <w:rFonts w:ascii="黑体" w:eastAsia="黑体" w:hAnsi="黑体" w:cs="黑体" w:hint="eastAsia"/>
          <w:sz w:val="32"/>
          <w:szCs w:val="32"/>
        </w:rPr>
        <w:t>一、考试目的</w:t>
      </w:r>
      <w:bookmarkEnd w:id="80"/>
    </w:p>
    <w:p w:rsidR="005B28AA" w:rsidRDefault="00585EA1">
      <w:pPr>
        <w:spacing w:line="640" w:lineRule="exact"/>
        <w:ind w:firstLine="561"/>
        <w:rPr>
          <w:rFonts w:ascii="仿宋_GB2312" w:eastAsia="仿宋_GB2312" w:hAnsi="仿宋_GB2312" w:cs="仿宋_GB2312"/>
          <w:sz w:val="24"/>
        </w:rPr>
      </w:pPr>
      <w:r>
        <w:rPr>
          <w:rFonts w:ascii="仿宋_GB2312" w:eastAsia="仿宋_GB2312" w:hAnsi="仿宋_GB2312" w:cs="仿宋_GB2312" w:hint="eastAsia"/>
          <w:sz w:val="32"/>
          <w:szCs w:val="32"/>
        </w:rPr>
        <w:t>兰州理工大学技术工程学院专升本招生食品科学与工程专业课为《食品化学》。考试目的是检查学生是否牢固掌握《食品化学》课程相关知识的一次水平测定，全面考核普通高校食品类专业专科（含高职）应届毕业生对专业核心课程《食品化学》的掌握程度，要求学生比较系统的理解食品化学的基本概念和基本理论。</w:t>
      </w:r>
    </w:p>
    <w:p w:rsidR="005B28AA" w:rsidRDefault="00585EA1">
      <w:pPr>
        <w:spacing w:line="640" w:lineRule="exact"/>
        <w:ind w:firstLineChars="200" w:firstLine="640"/>
        <w:outlineLvl w:val="0"/>
        <w:rPr>
          <w:rFonts w:ascii="黑体" w:eastAsia="黑体" w:hAnsi="黑体" w:cs="黑体"/>
          <w:sz w:val="32"/>
          <w:szCs w:val="32"/>
        </w:rPr>
      </w:pPr>
      <w:bookmarkStart w:id="81" w:name="_Toc40620743"/>
      <w:r>
        <w:rPr>
          <w:rFonts w:ascii="黑体" w:eastAsia="黑体" w:hAnsi="黑体" w:cs="黑体" w:hint="eastAsia"/>
          <w:sz w:val="32"/>
          <w:szCs w:val="32"/>
        </w:rPr>
        <w:t>二、考试内容</w:t>
      </w:r>
      <w:bookmarkEnd w:id="81"/>
    </w:p>
    <w:p w:rsidR="005B28AA" w:rsidRDefault="00585EA1">
      <w:pPr>
        <w:spacing w:line="64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（一）绪论</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食品化学的概念、研究内容及范畴；</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食品中主要的化学变化概述；</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食品化学的研究方法。</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（二）水</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水和冰的结构与性质、食品中水的存在形式及其特点；</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食品中水与非水组分之间的相互作用；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水分活度的定义、食品组分、温度、水分含量与水分活度的关系；</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水与食品的稳定性的关系；</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分子移动性与食品的稳定性的关系。</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（三）蛋白质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蛋白质的理化性质；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蛋白质的变性的定义及各因素引起变性的机理；</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蛋白质的功能性质及其在食品及其在食品加工中的应用；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食品蛋白质在加工和贮藏过程中的变化。</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（四）碳水化合物</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主要的单糖及低聚糖的结构、性质；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美拉德反应、焦糖化反应；</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食品中重要的单糖、低聚糖的性质；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多糖的结构及性质；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淀粉的物理性质、淀粉糊化、老化；</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果胶的化学结构、分类、特性及凝胶形成。</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lastRenderedPageBreak/>
        <w:t>（五）脂质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脂质的分类、结构及组成；</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油脂的物理性质；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油脂加工贮藏中的氧化反应；</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食品中常用的抗氧化剂及抗氧化原理；</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油脂的精练、氢化。</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（六）维生素</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维生素的种类及其作用；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常见维生素（维生素</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E</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B1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B2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PP</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H</w:t>
      </w:r>
      <w:r>
        <w:rPr>
          <w:rFonts w:ascii="仿宋_GB2312" w:eastAsia="仿宋_GB2312" w:hAnsi="仿宋_GB2312" w:cs="仿宋_GB2312" w:hint="eastAsia"/>
          <w:sz w:val="32"/>
          <w:szCs w:val="32"/>
        </w:rPr>
        <w:t>）的理化特性及生理功能；</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维生素在食品加工和贮藏过程中的变化及对食品品质的影响。</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（七）矿物质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食品中矿物质吸收利用的一些基本性质；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常见矿物质种类、生理功能；</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矿物质在食品加工和贮藏过程中的变化。</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（八）酶</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酶促褐变的定义；</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酶促褐变的机理及控制措施。</w:t>
      </w:r>
    </w:p>
    <w:p w:rsidR="005B28AA" w:rsidRDefault="00585EA1">
      <w:pPr>
        <w:spacing w:line="640" w:lineRule="exact"/>
        <w:ind w:left="560"/>
        <w:rPr>
          <w:rFonts w:ascii="仿宋_GB2312" w:eastAsia="仿宋_GB2312" w:hAnsi="仿宋_GB2312" w:cs="仿宋_GB2312"/>
          <w:sz w:val="32"/>
          <w:szCs w:val="32"/>
        </w:rPr>
      </w:pPr>
      <w:r>
        <w:rPr>
          <w:rFonts w:ascii="楷体" w:eastAsia="楷体" w:hAnsi="楷体" w:cs="楷体" w:hint="eastAsia"/>
          <w:sz w:val="32"/>
          <w:szCs w:val="32"/>
        </w:rPr>
        <w:t>（九）色素</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食品色素的概念，分类；四吡咯色素；类胡萝卜素，多酚类色素；</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常见食品天然色素的化学结构以及基本的理化性质；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常见食品天然色素在食品贮藏和加工中发生的重</w:t>
      </w:r>
      <w:r>
        <w:rPr>
          <w:rFonts w:ascii="仿宋_GB2312" w:eastAsia="仿宋_GB2312" w:hAnsi="仿宋_GB2312" w:cs="仿宋_GB2312" w:hint="eastAsia"/>
          <w:sz w:val="32"/>
          <w:szCs w:val="32"/>
        </w:rPr>
        <w:t>要变化及其影响因素。</w:t>
      </w:r>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（十）食品的风味物质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食品风味的定义、风味物质的特点；</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味感的产生及影响因素、呈味物质的相互作用；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食品呈味物质的呈味机理；</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常见的食品呈味物质（如甜味剂、酸味剂、鲜味剂）的呈味特点及其在食品加工中的应用。</w:t>
      </w:r>
    </w:p>
    <w:p w:rsidR="005B28AA" w:rsidRDefault="00585EA1">
      <w:pPr>
        <w:spacing w:line="640" w:lineRule="exact"/>
        <w:ind w:firstLineChars="200" w:firstLine="640"/>
        <w:outlineLvl w:val="0"/>
        <w:rPr>
          <w:rFonts w:ascii="黑体" w:eastAsia="黑体" w:hAnsi="黑体" w:cs="黑体"/>
          <w:sz w:val="32"/>
          <w:szCs w:val="32"/>
        </w:rPr>
      </w:pPr>
      <w:bookmarkStart w:id="82" w:name="_Toc40620744"/>
      <w:r>
        <w:rPr>
          <w:rFonts w:ascii="黑体" w:eastAsia="黑体" w:hAnsi="黑体" w:cs="黑体" w:hint="eastAsia"/>
          <w:sz w:val="32"/>
          <w:szCs w:val="32"/>
        </w:rPr>
        <w:t>三、试题难易程度</w:t>
      </w:r>
      <w:bookmarkEnd w:id="82"/>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较容易题：约</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中等难度题：约</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较难题：约</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5B28AA" w:rsidRDefault="00585EA1">
      <w:pPr>
        <w:spacing w:line="640" w:lineRule="exact"/>
        <w:ind w:firstLineChars="200" w:firstLine="640"/>
        <w:outlineLvl w:val="0"/>
        <w:rPr>
          <w:rFonts w:ascii="黑体" w:eastAsia="黑体" w:hAnsi="黑体" w:cs="黑体"/>
          <w:sz w:val="32"/>
          <w:szCs w:val="32"/>
        </w:rPr>
      </w:pPr>
      <w:bookmarkStart w:id="83" w:name="_Toc40620745"/>
      <w:r>
        <w:rPr>
          <w:rFonts w:ascii="黑体" w:eastAsia="黑体" w:hAnsi="黑体" w:cs="黑体" w:hint="eastAsia"/>
          <w:sz w:val="32"/>
          <w:szCs w:val="32"/>
        </w:rPr>
        <w:t>四、考试形式及试卷结构</w:t>
      </w:r>
      <w:bookmarkEnd w:id="83"/>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考试形式为闭卷笔试，时间为</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分钟，试卷满分</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分，试卷长度为</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w:t>
      </w:r>
      <w:r>
        <w:rPr>
          <w:rFonts w:ascii="仿宋_GB2312" w:eastAsia="仿宋_GB2312" w:hAnsi="仿宋_GB2312" w:cs="仿宋_GB2312" w:hint="eastAsia"/>
          <w:color w:val="000000"/>
          <w:sz w:val="32"/>
          <w:szCs w:val="32"/>
        </w:rPr>
        <w:t>8-10</w:t>
      </w:r>
      <w:r>
        <w:rPr>
          <w:rFonts w:ascii="仿宋_GB2312" w:eastAsia="仿宋_GB2312" w:hAnsi="仿宋_GB2312" w:cs="仿宋_GB2312" w:hint="eastAsia"/>
          <w:sz w:val="32"/>
          <w:szCs w:val="32"/>
        </w:rPr>
        <w:t>版。</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试卷结构如下：</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选择题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30%;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填空题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10%;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判断题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10%;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名词解释</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简答题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w:t>
      </w:r>
    </w:p>
    <w:p w:rsidR="005B28AA" w:rsidRDefault="00585EA1">
      <w:pPr>
        <w:spacing w:line="640" w:lineRule="exact"/>
        <w:ind w:firstLineChars="200" w:firstLine="640"/>
        <w:outlineLvl w:val="0"/>
        <w:rPr>
          <w:sz w:val="24"/>
        </w:rPr>
      </w:pPr>
      <w:bookmarkStart w:id="84" w:name="_Toc40620746"/>
      <w:r>
        <w:rPr>
          <w:rFonts w:ascii="黑体" w:eastAsia="黑体" w:hAnsi="黑体" w:cs="黑体" w:hint="eastAsia"/>
          <w:sz w:val="32"/>
          <w:szCs w:val="32"/>
        </w:rPr>
        <w:t>五、参考书目</w:t>
      </w:r>
      <w:bookmarkEnd w:id="84"/>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《食品化学》（第三版），阚建全编著，中国农业大学出版社</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p>
    <w:p w:rsidR="005B28AA" w:rsidRDefault="005B28AA">
      <w:pPr>
        <w:spacing w:line="640" w:lineRule="exact"/>
      </w:pPr>
    </w:p>
    <w:p w:rsidR="005B28AA" w:rsidRDefault="00585EA1">
      <w:pPr>
        <w:adjustRightInd/>
        <w:snapToGrid/>
        <w:spacing w:line="640" w:lineRule="exact"/>
      </w:pPr>
      <w:r>
        <w:br w:type="page"/>
      </w:r>
    </w:p>
    <w:p w:rsidR="005B28AA" w:rsidRDefault="00585EA1">
      <w:pPr>
        <w:spacing w:line="640" w:lineRule="exact"/>
        <w:jc w:val="center"/>
        <w:outlineLvl w:val="0"/>
        <w:rPr>
          <w:rFonts w:ascii="方正小标宋简体" w:eastAsia="方正小标宋简体" w:hAnsi="方正小标宋简体" w:cs="方正小标宋简体"/>
          <w:sz w:val="44"/>
          <w:szCs w:val="44"/>
        </w:rPr>
      </w:pPr>
      <w:bookmarkStart w:id="85" w:name="_Toc40620747"/>
      <w:r>
        <w:rPr>
          <w:rFonts w:ascii="方正小标宋简体" w:eastAsia="方正小标宋简体" w:hAnsi="方正小标宋简体" w:cs="方正小标宋简体" w:hint="eastAsia"/>
          <w:sz w:val="44"/>
          <w:szCs w:val="44"/>
        </w:rPr>
        <w:lastRenderedPageBreak/>
        <w:t>兰州理工大学技术工程学院</w:t>
      </w:r>
      <w:bookmarkEnd w:id="85"/>
    </w:p>
    <w:p w:rsidR="005B28AA" w:rsidRDefault="00585EA1">
      <w:pPr>
        <w:spacing w:line="640" w:lineRule="exact"/>
        <w:jc w:val="center"/>
        <w:outlineLvl w:val="0"/>
        <w:rPr>
          <w:rFonts w:ascii="方正小标宋简体" w:eastAsia="方正小标宋简体" w:hAnsi="方正小标宋简体" w:cs="方正小标宋简体"/>
          <w:sz w:val="44"/>
          <w:szCs w:val="44"/>
        </w:rPr>
      </w:pPr>
      <w:bookmarkStart w:id="86" w:name="_Toc40620748"/>
      <w:r>
        <w:rPr>
          <w:rFonts w:ascii="方正小标宋简体" w:eastAsia="方正小标宋简体" w:hAnsi="方正小标宋简体" w:cs="方正小标宋简体" w:hint="eastAsia"/>
          <w:sz w:val="44"/>
          <w:szCs w:val="44"/>
        </w:rPr>
        <w:t>普通专升本招生市场营销专业</w:t>
      </w:r>
      <w:bookmarkEnd w:id="86"/>
    </w:p>
    <w:p w:rsidR="005B28AA" w:rsidRDefault="00585EA1">
      <w:pPr>
        <w:spacing w:line="640" w:lineRule="exact"/>
        <w:jc w:val="center"/>
        <w:outlineLvl w:val="0"/>
        <w:rPr>
          <w:rFonts w:ascii="方正小标宋简体" w:eastAsia="方正小标宋简体" w:hAnsi="方正小标宋简体" w:cs="方正小标宋简体"/>
          <w:sz w:val="44"/>
          <w:szCs w:val="44"/>
        </w:rPr>
      </w:pPr>
      <w:bookmarkStart w:id="87" w:name="_Toc40620749"/>
      <w:r>
        <w:rPr>
          <w:rFonts w:ascii="方正小标宋简体" w:eastAsia="方正小标宋简体" w:hAnsi="方正小标宋简体" w:cs="方正小标宋简体" w:hint="eastAsia"/>
          <w:sz w:val="44"/>
          <w:szCs w:val="44"/>
        </w:rPr>
        <w:t>课程考试大纲</w:t>
      </w:r>
      <w:bookmarkEnd w:id="87"/>
    </w:p>
    <w:p w:rsidR="005B28AA" w:rsidRDefault="00585EA1">
      <w:pPr>
        <w:spacing w:line="640" w:lineRule="exact"/>
        <w:ind w:firstLineChars="200" w:firstLine="640"/>
        <w:outlineLvl w:val="0"/>
        <w:rPr>
          <w:rFonts w:ascii="黑体" w:eastAsia="黑体" w:hAnsi="黑体" w:cs="黑体"/>
          <w:sz w:val="32"/>
          <w:szCs w:val="32"/>
        </w:rPr>
      </w:pPr>
      <w:bookmarkStart w:id="88" w:name="_Toc40620750"/>
      <w:r>
        <w:rPr>
          <w:rFonts w:ascii="黑体" w:eastAsia="黑体" w:hAnsi="黑体" w:cs="黑体" w:hint="eastAsia"/>
          <w:sz w:val="32"/>
          <w:szCs w:val="32"/>
        </w:rPr>
        <w:t>一、考试目的</w:t>
      </w:r>
      <w:bookmarkEnd w:id="88"/>
    </w:p>
    <w:p w:rsidR="005B28AA" w:rsidRDefault="00585EA1">
      <w:pPr>
        <w:spacing w:line="640" w:lineRule="exact"/>
        <w:ind w:firstLine="561"/>
        <w:rPr>
          <w:rFonts w:ascii="仿宋_GB2312" w:eastAsia="仿宋_GB2312" w:hAnsi="仿宋_GB2312" w:cs="仿宋_GB2312"/>
          <w:sz w:val="24"/>
        </w:rPr>
      </w:pPr>
      <w:r>
        <w:rPr>
          <w:rFonts w:ascii="仿宋_GB2312" w:eastAsia="仿宋_GB2312" w:hAnsi="仿宋_GB2312" w:cs="仿宋_GB2312" w:hint="eastAsia"/>
          <w:sz w:val="32"/>
          <w:szCs w:val="32"/>
        </w:rPr>
        <w:t>兰州理工大学技术工程学院专升本招生市场营销专业课为《市场营销》。考试目的是检查学生是否牢固掌握《市场营销》课程相关知识，全面考核普通高校市场营销专业专科（含高职）应届毕业生对专业核心课程《市场营销》的掌握程度，要求学生系统的理解市场营销的基本概念和营销策略。</w:t>
      </w:r>
    </w:p>
    <w:p w:rsidR="005B28AA" w:rsidRDefault="00585EA1">
      <w:pPr>
        <w:spacing w:line="640" w:lineRule="exact"/>
        <w:ind w:firstLineChars="200" w:firstLine="640"/>
        <w:outlineLvl w:val="0"/>
        <w:rPr>
          <w:rFonts w:ascii="黑体" w:eastAsia="黑体" w:hAnsi="黑体" w:cs="黑体"/>
          <w:sz w:val="32"/>
          <w:szCs w:val="32"/>
        </w:rPr>
      </w:pPr>
      <w:bookmarkStart w:id="89" w:name="_Toc40620751"/>
      <w:r>
        <w:rPr>
          <w:rFonts w:ascii="黑体" w:eastAsia="黑体" w:hAnsi="黑体" w:cs="黑体" w:hint="eastAsia"/>
          <w:sz w:val="32"/>
          <w:szCs w:val="32"/>
        </w:rPr>
        <w:t>二、考试内容</w:t>
      </w:r>
      <w:bookmarkEnd w:id="89"/>
    </w:p>
    <w:p w:rsidR="005B28AA" w:rsidRDefault="00585EA1">
      <w:pPr>
        <w:spacing w:line="640" w:lineRule="exact"/>
        <w:ind w:left="56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一</w:t>
      </w:r>
      <w:r>
        <w:rPr>
          <w:rFonts w:ascii="楷体" w:eastAsia="楷体" w:hAnsi="楷体" w:cs="楷体" w:hint="eastAsia"/>
          <w:sz w:val="32"/>
          <w:szCs w:val="32"/>
        </w:rPr>
        <w:t>)</w:t>
      </w:r>
      <w:r>
        <w:rPr>
          <w:rFonts w:ascii="楷体" w:eastAsia="楷体" w:hAnsi="楷体" w:cs="楷体" w:hint="eastAsia"/>
          <w:sz w:val="32"/>
          <w:szCs w:val="32"/>
        </w:rPr>
        <w:t>市场营销与市场营销学</w:t>
      </w:r>
      <w:r>
        <w:rPr>
          <w:rFonts w:ascii="楷体" w:eastAsia="楷体" w:hAnsi="楷体" w:cs="楷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、理解市场的含义，市场营销职能在企业中的地位；</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、掌握市场营销的含义（菲利普科特勒的定义）；</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、掌握市场营销的相关概念。</w:t>
      </w:r>
    </w:p>
    <w:p w:rsidR="005B28AA" w:rsidRDefault="00585EA1">
      <w:pPr>
        <w:spacing w:line="640" w:lineRule="exact"/>
        <w:ind w:firstLineChars="100" w:firstLine="320"/>
        <w:rPr>
          <w:rFonts w:ascii="楷体" w:eastAsia="楷体" w:hAnsi="楷体" w:cs="楷体"/>
          <w:sz w:val="32"/>
          <w:szCs w:val="32"/>
        </w:rPr>
      </w:pPr>
      <w:r>
        <w:rPr>
          <w:rFonts w:ascii="楷体" w:eastAsia="楷体" w:hAnsi="楷体" w:cs="楷体" w:hint="eastAsia"/>
          <w:sz w:val="32"/>
          <w:szCs w:val="32"/>
        </w:rPr>
        <w:t>（二）市场营销管理哲学及其贯彻</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、理解八种需求的含义与对应的营销策略；</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、掌握顾客认知价值的含义，顾客满意的含义；</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、应用六种市场营销管理哲学。</w:t>
      </w:r>
    </w:p>
    <w:p w:rsidR="005B28AA" w:rsidRDefault="00585EA1">
      <w:pPr>
        <w:spacing w:line="640" w:lineRule="exact"/>
        <w:ind w:firstLineChars="100" w:firstLine="320"/>
        <w:rPr>
          <w:rFonts w:ascii="楷体" w:eastAsia="楷体" w:hAnsi="楷体" w:cs="楷体"/>
          <w:sz w:val="32"/>
          <w:szCs w:val="32"/>
        </w:rPr>
      </w:pPr>
      <w:r>
        <w:rPr>
          <w:rFonts w:ascii="楷体" w:eastAsia="楷体" w:hAnsi="楷体" w:cs="楷体" w:hint="eastAsia"/>
          <w:sz w:val="32"/>
          <w:szCs w:val="32"/>
        </w:rPr>
        <w:t>（三）企业战略与营销管理</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、理解企业战略的含义、层次和特征；</w:t>
      </w:r>
      <w:r>
        <w:rPr>
          <w:rFonts w:ascii="仿宋_GB2312" w:eastAsia="仿宋_GB2312" w:hAnsi="仿宋_GB2312" w:cs="仿宋_GB2312"/>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、掌握企业评价战略业务单位的主要方法：“市场增长率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市场占有率”矩阵；</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、应用密集式成长战略，一体化增长战略。</w:t>
      </w:r>
    </w:p>
    <w:p w:rsidR="005B28AA" w:rsidRDefault="00585EA1">
      <w:pPr>
        <w:spacing w:line="640" w:lineRule="exact"/>
        <w:ind w:firstLineChars="100" w:firstLine="320"/>
        <w:rPr>
          <w:rFonts w:ascii="楷体" w:eastAsia="楷体" w:hAnsi="楷体" w:cs="楷体"/>
          <w:sz w:val="32"/>
          <w:szCs w:val="32"/>
        </w:rPr>
      </w:pPr>
      <w:r>
        <w:rPr>
          <w:rFonts w:ascii="楷体" w:eastAsia="楷体" w:hAnsi="楷体" w:cs="楷体" w:hint="eastAsia"/>
          <w:sz w:val="32"/>
          <w:szCs w:val="32"/>
        </w:rPr>
        <w:t>（四）市场营销环境</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、理解市场营销环境的含义及特点；</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、掌握微观营销环境、宏观营销环境的具体构成因素；</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、应用</w:t>
      </w:r>
      <w:r>
        <w:rPr>
          <w:rFonts w:ascii="仿宋_GB2312" w:eastAsia="仿宋_GB2312" w:hAnsi="仿宋_GB2312" w:cs="仿宋_GB2312" w:hint="eastAsia"/>
          <w:sz w:val="32"/>
          <w:szCs w:val="32"/>
        </w:rPr>
        <w:t>S</w:t>
      </w:r>
      <w:r>
        <w:rPr>
          <w:rFonts w:ascii="仿宋_GB2312" w:eastAsia="仿宋_GB2312" w:hAnsi="仿宋_GB2312" w:cs="仿宋_GB2312"/>
          <w:sz w:val="32"/>
          <w:szCs w:val="32"/>
        </w:rPr>
        <w:t>WOT</w:t>
      </w:r>
      <w:r>
        <w:rPr>
          <w:rFonts w:ascii="仿宋_GB2312" w:eastAsia="仿宋_GB2312" w:hAnsi="仿宋_GB2312" w:cs="仿宋_GB2312" w:hint="eastAsia"/>
          <w:sz w:val="32"/>
          <w:szCs w:val="32"/>
        </w:rPr>
        <w:t>分析方法。</w:t>
      </w:r>
    </w:p>
    <w:p w:rsidR="005B28AA" w:rsidRDefault="00585EA1">
      <w:pPr>
        <w:spacing w:line="640" w:lineRule="exact"/>
        <w:ind w:firstLineChars="100" w:firstLine="320"/>
        <w:rPr>
          <w:rFonts w:ascii="仿宋_GB2312" w:eastAsia="仿宋_GB2312" w:hAnsi="仿宋_GB2312" w:cs="仿宋_GB2312"/>
          <w:sz w:val="32"/>
          <w:szCs w:val="32"/>
        </w:rPr>
      </w:pPr>
      <w:r>
        <w:rPr>
          <w:rFonts w:ascii="楷体" w:eastAsia="楷体" w:hAnsi="楷体" w:cs="楷体" w:hint="eastAsia"/>
          <w:sz w:val="32"/>
          <w:szCs w:val="32"/>
        </w:rPr>
        <w:t>（五）分析消费者市场</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、理解消费者市场的基本含义和特征、消费者购买行为的个体和环境因素、消费者购买决策过程的主要参与者；</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、掌握消费者购买决策过程和消费者购买行为的主要类型；</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、应用消费者购买决策的过程；消费者购买行为的主要类型和对应的营销策略。</w:t>
      </w:r>
    </w:p>
    <w:p w:rsidR="005B28AA" w:rsidRDefault="00585EA1">
      <w:pPr>
        <w:spacing w:line="640" w:lineRule="exact"/>
        <w:ind w:firstLineChars="100" w:firstLine="320"/>
        <w:rPr>
          <w:rFonts w:ascii="仿宋_GB2312" w:eastAsia="仿宋_GB2312" w:hAnsi="仿宋_GB2312" w:cs="仿宋_GB2312"/>
          <w:sz w:val="32"/>
          <w:szCs w:val="32"/>
        </w:rPr>
      </w:pPr>
      <w:r>
        <w:rPr>
          <w:rFonts w:ascii="楷体" w:eastAsia="楷体" w:hAnsi="楷体" w:cs="楷体" w:hint="eastAsia"/>
          <w:sz w:val="32"/>
          <w:szCs w:val="32"/>
        </w:rPr>
        <w:lastRenderedPageBreak/>
        <w:t>（六）目标市场营销战略</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、理解市场细分战略的产生与发展，市场细分的作用，市场细分的原理；目标市场选择的模式；市场定位的步骤和战略；</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、掌握市场细分的含义，消费者市场细分的依据；目标市场的含义，三种目标市场营销战略；市场定位的含义与方式；</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、应用消费者市场细分的依据，区分三种</w:t>
      </w:r>
      <w:r>
        <w:rPr>
          <w:rFonts w:ascii="仿宋_GB2312" w:eastAsia="仿宋_GB2312" w:hAnsi="仿宋_GB2312" w:cs="仿宋_GB2312" w:hint="eastAsia"/>
          <w:sz w:val="32"/>
          <w:szCs w:val="32"/>
        </w:rPr>
        <w:t>目标市场营销战略，市场定位的方式和市场定位战略。</w:t>
      </w:r>
    </w:p>
    <w:p w:rsidR="005B28AA" w:rsidRDefault="00585EA1">
      <w:pPr>
        <w:spacing w:line="640" w:lineRule="exact"/>
        <w:ind w:firstLineChars="100" w:firstLine="320"/>
        <w:rPr>
          <w:rFonts w:ascii="楷体" w:eastAsia="楷体" w:hAnsi="楷体" w:cs="楷体"/>
          <w:sz w:val="32"/>
          <w:szCs w:val="32"/>
        </w:rPr>
      </w:pPr>
      <w:r>
        <w:rPr>
          <w:rFonts w:ascii="楷体" w:eastAsia="楷体" w:hAnsi="楷体" w:cs="楷体" w:hint="eastAsia"/>
          <w:sz w:val="32"/>
          <w:szCs w:val="32"/>
        </w:rPr>
        <w:t>（七）产品策略</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、理解产品组合，产品线，产品项目，产品组合的宽度、长度、深度和关联度；新产品开发程序和扩散理论；包装的含义与作用；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、掌握产品的概念，产品整体概念的五个层次，消费品的分类；产品生命周期的含义和阶段划分，产品生命周期各阶段的特点和营销策略；包装策略；</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、应用产品生命周期理论判断具体产品所处的阶段和对应的营销策略；包装策略。</w:t>
      </w:r>
    </w:p>
    <w:p w:rsidR="005B28AA" w:rsidRDefault="00585EA1">
      <w:pPr>
        <w:spacing w:line="640" w:lineRule="exact"/>
        <w:ind w:firstLineChars="100" w:firstLine="320"/>
        <w:rPr>
          <w:rFonts w:ascii="仿宋_GB2312" w:eastAsia="仿宋_GB2312" w:hAnsi="仿宋_GB2312" w:cs="仿宋_GB2312"/>
          <w:sz w:val="32"/>
          <w:szCs w:val="32"/>
        </w:rPr>
      </w:pPr>
      <w:r>
        <w:rPr>
          <w:rFonts w:ascii="楷体" w:eastAsia="楷体" w:hAnsi="楷体" w:cs="楷体" w:hint="eastAsia"/>
          <w:sz w:val="32"/>
          <w:szCs w:val="32"/>
        </w:rPr>
        <w:t>（八）定价策略</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、理解定价的程序，企业价格变动反应及价格调整；</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、掌握影响定价的主要因素，定价的一般方法，定价策略；</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、应用</w:t>
      </w:r>
      <w:r>
        <w:rPr>
          <w:rFonts w:ascii="仿宋_GB2312" w:eastAsia="仿宋_GB2312" w:hAnsi="仿宋_GB2312" w:cs="仿宋_GB2312"/>
          <w:sz w:val="32"/>
          <w:szCs w:val="32"/>
        </w:rPr>
        <w:t>新产品定价策略、心理定价策略、差别定价策略、折扣定价策略、产品组合定价策略、地区定价策略</w:t>
      </w:r>
      <w:r>
        <w:rPr>
          <w:rFonts w:ascii="仿宋_GB2312" w:eastAsia="仿宋_GB2312" w:hAnsi="仿宋_GB2312" w:cs="仿宋_GB2312" w:hint="eastAsia"/>
          <w:sz w:val="32"/>
          <w:szCs w:val="32"/>
        </w:rPr>
        <w:t>。</w:t>
      </w:r>
    </w:p>
    <w:p w:rsidR="005B28AA" w:rsidRDefault="00585EA1">
      <w:pPr>
        <w:spacing w:line="640" w:lineRule="exact"/>
        <w:ind w:firstLineChars="100" w:firstLine="320"/>
        <w:rPr>
          <w:rFonts w:ascii="仿宋_GB2312" w:eastAsia="仿宋_GB2312" w:hAnsi="仿宋_GB2312" w:cs="仿宋_GB2312"/>
          <w:sz w:val="32"/>
          <w:szCs w:val="32"/>
        </w:rPr>
      </w:pPr>
      <w:r>
        <w:rPr>
          <w:rFonts w:ascii="楷体" w:eastAsia="楷体" w:hAnsi="楷体" w:cs="楷体" w:hint="eastAsia"/>
          <w:sz w:val="32"/>
          <w:szCs w:val="32"/>
        </w:rPr>
        <w:t>（九）分销策略</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、理解分销渠道的职能；批发商的主要职能与类型；零售商的主要职能与类型；</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、掌握分销渠道的概念，分销渠道的类型，影响分销渠道选择的因素；</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、应用分销渠道的设计与管理。</w:t>
      </w:r>
    </w:p>
    <w:p w:rsidR="005B28AA" w:rsidRDefault="00585EA1">
      <w:pPr>
        <w:spacing w:line="640" w:lineRule="exact"/>
        <w:ind w:firstLineChars="100" w:firstLine="320"/>
        <w:rPr>
          <w:rFonts w:ascii="楷体" w:eastAsia="楷体" w:hAnsi="楷体" w:cs="楷体"/>
          <w:sz w:val="32"/>
          <w:szCs w:val="32"/>
        </w:rPr>
      </w:pPr>
      <w:r>
        <w:rPr>
          <w:rFonts w:ascii="楷体" w:eastAsia="楷体" w:hAnsi="楷体" w:cs="楷体" w:hint="eastAsia"/>
          <w:sz w:val="32"/>
          <w:szCs w:val="32"/>
        </w:rPr>
        <w:t>（十）促销策略</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、理解</w:t>
      </w:r>
      <w:r>
        <w:rPr>
          <w:rFonts w:ascii="仿宋_GB2312" w:eastAsia="仿宋_GB2312" w:hAnsi="仿宋_GB2312" w:cs="仿宋_GB2312"/>
          <w:sz w:val="32"/>
          <w:szCs w:val="32"/>
        </w:rPr>
        <w:t>促销的作用</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人员推销的特点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广告媒体的种类；</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、掌握促销的含义，</w:t>
      </w:r>
      <w:r>
        <w:rPr>
          <w:rFonts w:ascii="仿宋_GB2312" w:eastAsia="仿宋_GB2312" w:hAnsi="仿宋_GB2312" w:cs="仿宋_GB2312"/>
          <w:sz w:val="32"/>
          <w:szCs w:val="32"/>
        </w:rPr>
        <w:t>促销组合的影响因素</w:t>
      </w:r>
      <w:r>
        <w:rPr>
          <w:rFonts w:ascii="仿宋_GB2312" w:eastAsia="仿宋_GB2312" w:hAnsi="仿宋_GB2312" w:cs="仿宋_GB2312" w:hint="eastAsia"/>
          <w:sz w:val="32"/>
          <w:szCs w:val="32"/>
        </w:rPr>
        <w:t>，推式策略和拉式策略的内容；人员推销的含义与策略；广告的含</w:t>
      </w:r>
      <w:r>
        <w:rPr>
          <w:rFonts w:ascii="仿宋_GB2312" w:eastAsia="仿宋_GB2312" w:hAnsi="仿宋_GB2312" w:cs="仿宋_GB2312" w:hint="eastAsia"/>
          <w:sz w:val="32"/>
          <w:szCs w:val="32"/>
        </w:rPr>
        <w:t>义，影响广告媒体选择的因素；销售促进的含义和特点；公共关系的含义与活动方式；</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、应用企业选择促销工具要考虑的主要因素，区别四大促销工具。</w:t>
      </w:r>
    </w:p>
    <w:p w:rsidR="005B28AA" w:rsidRDefault="00585EA1">
      <w:pPr>
        <w:spacing w:line="640" w:lineRule="exact"/>
        <w:ind w:firstLineChars="200" w:firstLine="640"/>
        <w:outlineLvl w:val="0"/>
        <w:rPr>
          <w:rFonts w:ascii="黑体" w:eastAsia="黑体" w:hAnsi="黑体" w:cs="黑体"/>
          <w:sz w:val="32"/>
          <w:szCs w:val="32"/>
        </w:rPr>
      </w:pPr>
      <w:bookmarkStart w:id="90" w:name="_Toc40620752"/>
      <w:r>
        <w:rPr>
          <w:rFonts w:ascii="黑体" w:eastAsia="黑体" w:hAnsi="黑体" w:cs="黑体" w:hint="eastAsia"/>
          <w:sz w:val="32"/>
          <w:szCs w:val="32"/>
        </w:rPr>
        <w:t>三、试题难易程度</w:t>
      </w:r>
      <w:bookmarkEnd w:id="90"/>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较容易题：约</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中等难度题：约</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24"/>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较难题：约</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5B28AA" w:rsidRDefault="00585EA1">
      <w:pPr>
        <w:spacing w:line="640" w:lineRule="exact"/>
        <w:ind w:firstLineChars="200" w:firstLine="640"/>
        <w:outlineLvl w:val="0"/>
        <w:rPr>
          <w:rFonts w:ascii="黑体" w:eastAsia="黑体" w:hAnsi="黑体" w:cs="黑体"/>
          <w:sz w:val="32"/>
          <w:szCs w:val="32"/>
        </w:rPr>
      </w:pPr>
      <w:bookmarkStart w:id="91" w:name="_Toc40620753"/>
      <w:r>
        <w:rPr>
          <w:rFonts w:ascii="黑体" w:eastAsia="黑体" w:hAnsi="黑体" w:cs="黑体" w:hint="eastAsia"/>
          <w:sz w:val="32"/>
          <w:szCs w:val="32"/>
        </w:rPr>
        <w:t>四、考试形式及试卷结构</w:t>
      </w:r>
      <w:bookmarkEnd w:id="91"/>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考试形式为闭卷笔试，时间为</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分钟，试卷满分</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分，试卷长度为</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w:t>
      </w:r>
      <w:r>
        <w:rPr>
          <w:rFonts w:ascii="仿宋_GB2312" w:eastAsia="仿宋_GB2312" w:hAnsi="仿宋_GB2312" w:cs="仿宋_GB2312" w:hint="eastAsia"/>
          <w:sz w:val="32"/>
          <w:szCs w:val="32"/>
        </w:rPr>
        <w:t>8-10</w:t>
      </w:r>
      <w:r>
        <w:rPr>
          <w:rFonts w:ascii="仿宋_GB2312" w:eastAsia="仿宋_GB2312" w:hAnsi="仿宋_GB2312" w:cs="仿宋_GB2312" w:hint="eastAsia"/>
          <w:sz w:val="32"/>
          <w:szCs w:val="32"/>
        </w:rPr>
        <w:t>版。</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试卷结构如下：</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单选题</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int="eastAsia"/>
          <w:sz w:val="32"/>
          <w:szCs w:val="32"/>
        </w:rPr>
        <w:t>20%</w:t>
      </w:r>
      <w:r>
        <w:rPr>
          <w:rFonts w:ascii="仿宋_GB2312" w:eastAsia="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名词解释题</w:t>
      </w:r>
      <w:r>
        <w:rPr>
          <w:rFonts w:ascii="仿宋_GB2312" w:eastAsia="仿宋_GB2312" w:hAnsi="仿宋_GB2312" w:cs="仿宋_GB2312" w:hint="eastAsia"/>
          <w:sz w:val="32"/>
          <w:szCs w:val="32"/>
        </w:rPr>
        <w:t xml:space="preserve">        </w:t>
      </w:r>
      <w:r>
        <w:rPr>
          <w:rFonts w:ascii="仿宋_GB2312" w:eastAsia="仿宋_GB2312" w:hint="eastAsia"/>
          <w:sz w:val="32"/>
          <w:szCs w:val="32"/>
        </w:rPr>
        <w:t>16%</w:t>
      </w:r>
      <w:r>
        <w:rPr>
          <w:rFonts w:ascii="仿宋_GB2312" w:eastAsia="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简答题</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int="eastAsia"/>
          <w:sz w:val="32"/>
          <w:szCs w:val="32"/>
        </w:rPr>
        <w:t>24%</w:t>
      </w:r>
      <w:r>
        <w:rPr>
          <w:rFonts w:ascii="仿宋_GB2312" w:eastAsia="仿宋_GB2312" w:hint="eastAsia"/>
          <w:sz w:val="32"/>
          <w:szCs w:val="32"/>
        </w:rPr>
        <w:t>；</w:t>
      </w:r>
    </w:p>
    <w:p w:rsidR="005B28AA" w:rsidRDefault="00585EA1">
      <w:pPr>
        <w:spacing w:line="640" w:lineRule="exact"/>
        <w:ind w:firstLine="561"/>
        <w:rPr>
          <w:rFonts w:ascii="仿宋_GB2312" w:eastAsia="仿宋_GB2312" w:hAnsi="宋体"/>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论述题</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int="eastAsia"/>
          <w:sz w:val="32"/>
          <w:szCs w:val="32"/>
        </w:rPr>
        <w:t>20%</w:t>
      </w:r>
      <w:r>
        <w:rPr>
          <w:rFonts w:ascii="仿宋_GB2312" w:eastAsia="仿宋_GB2312" w:hint="eastAsia"/>
          <w:sz w:val="32"/>
          <w:szCs w:val="32"/>
        </w:rPr>
        <w:t>；</w:t>
      </w:r>
    </w:p>
    <w:p w:rsidR="005B28AA" w:rsidRDefault="00585EA1">
      <w:pPr>
        <w:spacing w:line="640" w:lineRule="exact"/>
        <w:ind w:firstLine="561"/>
        <w:rPr>
          <w:rFonts w:ascii="仿宋_GB2312" w:eastAsia="仿宋_GB2312" w:hAnsi="仿宋_GB2312" w:cs="仿宋_GB2312"/>
          <w:sz w:val="24"/>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案例分析题</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int="eastAsia"/>
          <w:sz w:val="32"/>
          <w:szCs w:val="32"/>
        </w:rPr>
        <w:t>20%</w:t>
      </w:r>
      <w:r>
        <w:rPr>
          <w:rFonts w:ascii="仿宋_GB2312" w:eastAsia="仿宋_GB2312" w:hint="eastAsia"/>
          <w:sz w:val="32"/>
          <w:szCs w:val="32"/>
        </w:rPr>
        <w:t>。</w:t>
      </w:r>
    </w:p>
    <w:p w:rsidR="005B28AA" w:rsidRDefault="00585EA1">
      <w:pPr>
        <w:spacing w:line="640" w:lineRule="exact"/>
        <w:ind w:left="700"/>
        <w:outlineLvl w:val="0"/>
        <w:rPr>
          <w:sz w:val="24"/>
        </w:rPr>
      </w:pPr>
      <w:bookmarkStart w:id="92" w:name="_Toc40620754"/>
      <w:r>
        <w:rPr>
          <w:rFonts w:ascii="黑体" w:eastAsia="黑体" w:hAnsi="黑体" w:cs="黑体" w:hint="eastAsia"/>
          <w:sz w:val="32"/>
          <w:szCs w:val="32"/>
        </w:rPr>
        <w:t>五、参考书目</w:t>
      </w:r>
      <w:bookmarkEnd w:id="92"/>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《市场营销学》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第五版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，吴建安主编，高等教育出版社，</w:t>
      </w:r>
      <w:r>
        <w:rPr>
          <w:rFonts w:ascii="仿宋_GB2312" w:eastAsia="仿宋_GB2312" w:hAnsi="仿宋_GB2312" w:cs="仿宋_GB2312"/>
          <w:sz w:val="32"/>
          <w:szCs w:val="32"/>
        </w:rPr>
        <w:t xml:space="preserve"> 2017</w:t>
      </w:r>
      <w:r>
        <w:rPr>
          <w:rFonts w:ascii="仿宋_GB2312" w:eastAsia="仿宋_GB2312" w:hAnsi="仿宋_GB2312" w:cs="仿宋_GB2312" w:hint="eastAsia"/>
          <w:sz w:val="32"/>
          <w:szCs w:val="32"/>
        </w:rPr>
        <w:t>年。</w:t>
      </w:r>
    </w:p>
    <w:p w:rsidR="005B28AA" w:rsidRDefault="005B28AA">
      <w:pPr>
        <w:spacing w:line="640" w:lineRule="exact"/>
      </w:pPr>
    </w:p>
    <w:p w:rsidR="005B28AA" w:rsidRDefault="00585EA1">
      <w:pPr>
        <w:adjustRightInd/>
        <w:snapToGrid/>
        <w:spacing w:line="640" w:lineRule="exact"/>
      </w:pPr>
      <w:r>
        <w:br w:type="page"/>
      </w:r>
    </w:p>
    <w:p w:rsidR="005B28AA" w:rsidRDefault="00585EA1">
      <w:pPr>
        <w:spacing w:line="640" w:lineRule="exact"/>
        <w:jc w:val="center"/>
        <w:outlineLvl w:val="0"/>
        <w:rPr>
          <w:rFonts w:ascii="方正小标宋简体" w:eastAsia="方正小标宋简体" w:hAnsi="方正小标宋简体" w:cs="方正小标宋简体"/>
          <w:sz w:val="44"/>
          <w:szCs w:val="44"/>
        </w:rPr>
      </w:pPr>
      <w:bookmarkStart w:id="93" w:name="_Toc40620755"/>
      <w:r>
        <w:rPr>
          <w:rFonts w:ascii="方正小标宋简体" w:eastAsia="方正小标宋简体" w:hAnsi="方正小标宋简体" w:cs="方正小标宋简体" w:hint="eastAsia"/>
          <w:sz w:val="44"/>
          <w:szCs w:val="44"/>
        </w:rPr>
        <w:lastRenderedPageBreak/>
        <w:t>兰州理工大学技术工程学院</w:t>
      </w:r>
      <w:bookmarkEnd w:id="93"/>
    </w:p>
    <w:p w:rsidR="005B28AA" w:rsidRDefault="00585EA1">
      <w:pPr>
        <w:spacing w:line="640" w:lineRule="exact"/>
        <w:jc w:val="center"/>
        <w:outlineLvl w:val="0"/>
        <w:rPr>
          <w:rFonts w:ascii="方正小标宋简体" w:eastAsia="方正小标宋简体" w:hAnsi="方正小标宋简体" w:cs="方正小标宋简体"/>
          <w:sz w:val="44"/>
          <w:szCs w:val="44"/>
        </w:rPr>
      </w:pPr>
      <w:bookmarkStart w:id="94" w:name="_Toc40620756"/>
      <w:r>
        <w:rPr>
          <w:rFonts w:ascii="方正小标宋简体" w:eastAsia="方正小标宋简体" w:hAnsi="方正小标宋简体" w:cs="方正小标宋简体" w:hint="eastAsia"/>
          <w:sz w:val="44"/>
          <w:szCs w:val="44"/>
        </w:rPr>
        <w:t>普通专升本招生财务管理专业</w:t>
      </w:r>
      <w:bookmarkEnd w:id="94"/>
    </w:p>
    <w:p w:rsidR="005B28AA" w:rsidRDefault="00585EA1">
      <w:pPr>
        <w:spacing w:line="640" w:lineRule="exact"/>
        <w:jc w:val="center"/>
        <w:outlineLvl w:val="0"/>
        <w:rPr>
          <w:rFonts w:ascii="方正小标宋简体" w:eastAsia="方正小标宋简体" w:hAnsi="方正小标宋简体" w:cs="方正小标宋简体"/>
          <w:sz w:val="44"/>
          <w:szCs w:val="44"/>
        </w:rPr>
      </w:pPr>
      <w:bookmarkStart w:id="95" w:name="_Toc40620757"/>
      <w:r>
        <w:rPr>
          <w:rFonts w:ascii="方正小标宋简体" w:eastAsia="方正小标宋简体" w:hAnsi="方正小标宋简体" w:cs="方正小标宋简体" w:hint="eastAsia"/>
          <w:sz w:val="44"/>
          <w:szCs w:val="44"/>
        </w:rPr>
        <w:t>课程考试大纲</w:t>
      </w:r>
      <w:bookmarkEnd w:id="95"/>
    </w:p>
    <w:p w:rsidR="005B28AA" w:rsidRDefault="00585EA1">
      <w:pPr>
        <w:spacing w:line="640" w:lineRule="exact"/>
        <w:ind w:firstLineChars="200" w:firstLine="640"/>
        <w:outlineLvl w:val="0"/>
        <w:rPr>
          <w:rFonts w:ascii="黑体" w:eastAsia="黑体" w:hAnsi="黑体" w:cs="黑体"/>
          <w:sz w:val="32"/>
          <w:szCs w:val="32"/>
        </w:rPr>
      </w:pPr>
      <w:bookmarkStart w:id="96" w:name="_Toc40620758"/>
      <w:r>
        <w:rPr>
          <w:rFonts w:ascii="黑体" w:eastAsia="黑体" w:hAnsi="黑体" w:cs="黑体" w:hint="eastAsia"/>
          <w:sz w:val="32"/>
          <w:szCs w:val="32"/>
        </w:rPr>
        <w:t>一、考试目的</w:t>
      </w:r>
      <w:bookmarkEnd w:id="96"/>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兰州理工大学技术工程学院专升本招生财务管理专业课为《会计学》。考试目的是检查学生是否牢固掌握《会计学》课程相关知识，全面考核普通高校财会类专业专科（含高职）应届毕业生对专业核心课程《会计学》的掌握程度，要求学生系统的理解财务管理专业中会计学知识的基本概念和基本理论。</w:t>
      </w:r>
    </w:p>
    <w:p w:rsidR="005B28AA" w:rsidRDefault="00585EA1">
      <w:pPr>
        <w:spacing w:line="640" w:lineRule="exact"/>
        <w:ind w:firstLine="561"/>
        <w:outlineLvl w:val="0"/>
        <w:rPr>
          <w:rFonts w:ascii="黑体" w:eastAsia="黑体" w:hAnsi="黑体" w:cs="黑体"/>
          <w:sz w:val="32"/>
          <w:szCs w:val="32"/>
        </w:rPr>
      </w:pPr>
      <w:bookmarkStart w:id="97" w:name="_Toc40620759"/>
      <w:r>
        <w:rPr>
          <w:rFonts w:ascii="黑体" w:eastAsia="黑体" w:hAnsi="黑体" w:cs="黑体" w:hint="eastAsia"/>
          <w:sz w:val="32"/>
          <w:szCs w:val="32"/>
        </w:rPr>
        <w:t>二、考试内容</w:t>
      </w:r>
      <w:bookmarkEnd w:id="97"/>
    </w:p>
    <w:p w:rsidR="005B28AA" w:rsidRDefault="00585EA1">
      <w:pPr>
        <w:pStyle w:val="a6"/>
        <w:shd w:val="clear" w:color="auto" w:fill="FFFFFF"/>
        <w:spacing w:before="0" w:beforeAutospacing="0" w:after="0" w:afterAutospacing="0" w:line="640" w:lineRule="exact"/>
        <w:ind w:firstLineChars="100" w:firstLine="320"/>
        <w:rPr>
          <w:rFonts w:ascii="楷体" w:eastAsia="楷体" w:hAnsi="楷体" w:cs="楷体"/>
          <w:kern w:val="2"/>
          <w:sz w:val="32"/>
          <w:szCs w:val="32"/>
        </w:rPr>
      </w:pPr>
      <w:r>
        <w:rPr>
          <w:rFonts w:ascii="楷体" w:eastAsia="楷体" w:hAnsi="楷体" w:cs="楷体" w:hint="eastAsia"/>
          <w:kern w:val="2"/>
          <w:sz w:val="32"/>
          <w:szCs w:val="32"/>
        </w:rPr>
        <w:t>（一）总论</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掌握会计的含义；</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理解会计的职能；</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理解会计的作用；</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掌握会计核算方法包括的内容。</w:t>
      </w:r>
    </w:p>
    <w:p w:rsidR="005B28AA" w:rsidRDefault="00585EA1">
      <w:pPr>
        <w:pStyle w:val="a6"/>
        <w:shd w:val="clear" w:color="auto" w:fill="FFFFFF"/>
        <w:spacing w:before="0" w:beforeAutospacing="0" w:after="0" w:afterAutospacing="0" w:line="640" w:lineRule="exact"/>
        <w:ind w:firstLineChars="150" w:firstLine="480"/>
        <w:rPr>
          <w:rFonts w:ascii="楷体" w:eastAsia="楷体" w:hAnsi="楷体" w:cs="楷体"/>
          <w:kern w:val="2"/>
          <w:sz w:val="32"/>
          <w:szCs w:val="32"/>
        </w:rPr>
      </w:pPr>
      <w:r>
        <w:rPr>
          <w:rFonts w:ascii="楷体" w:eastAsia="楷体" w:hAnsi="楷体" w:cs="楷体" w:hint="eastAsia"/>
          <w:kern w:val="2"/>
          <w:sz w:val="32"/>
          <w:szCs w:val="32"/>
        </w:rPr>
        <w:t>（二）会计要素与会计等式</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掌握六大会计要素的概念；</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掌握资产与负债的特征；</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掌握基本会计等式与拓展会计等式。</w:t>
      </w:r>
    </w:p>
    <w:p w:rsidR="005B28AA" w:rsidRDefault="00585EA1">
      <w:pPr>
        <w:pStyle w:val="a6"/>
        <w:shd w:val="clear" w:color="auto" w:fill="FFFFFF"/>
        <w:spacing w:before="0" w:beforeAutospacing="0" w:after="0" w:afterAutospacing="0" w:line="640" w:lineRule="exact"/>
        <w:ind w:firstLineChars="150" w:firstLine="480"/>
        <w:rPr>
          <w:rFonts w:ascii="楷体" w:eastAsia="楷体" w:hAnsi="楷体" w:cs="楷体"/>
          <w:kern w:val="2"/>
          <w:sz w:val="32"/>
          <w:szCs w:val="32"/>
        </w:rPr>
      </w:pPr>
      <w:r>
        <w:rPr>
          <w:rFonts w:ascii="楷体" w:eastAsia="楷体" w:hAnsi="楷体" w:cs="楷体" w:hint="eastAsia"/>
          <w:kern w:val="2"/>
          <w:sz w:val="32"/>
          <w:szCs w:val="32"/>
        </w:rPr>
        <w:t>（三）会计核算基础</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掌握四大会计假设的内容及含义；</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掌握会计信息质量特征包括的内容；</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掌握权责发生制与收付实现制的区别。</w:t>
      </w:r>
    </w:p>
    <w:p w:rsidR="005B28AA" w:rsidRDefault="00585EA1">
      <w:pPr>
        <w:pStyle w:val="a6"/>
        <w:shd w:val="clear" w:color="auto" w:fill="FFFFFF"/>
        <w:spacing w:before="0" w:beforeAutospacing="0" w:after="0" w:afterAutospacing="0" w:line="640" w:lineRule="exact"/>
        <w:ind w:firstLineChars="150" w:firstLine="480"/>
        <w:rPr>
          <w:rFonts w:ascii="楷体" w:eastAsia="楷体" w:hAnsi="楷体" w:cs="楷体"/>
          <w:kern w:val="2"/>
          <w:sz w:val="32"/>
          <w:szCs w:val="32"/>
        </w:rPr>
      </w:pPr>
      <w:r>
        <w:rPr>
          <w:rFonts w:ascii="楷体" w:eastAsia="楷体" w:hAnsi="楷体" w:cs="楷体" w:hint="eastAsia"/>
          <w:kern w:val="2"/>
          <w:sz w:val="32"/>
          <w:szCs w:val="32"/>
        </w:rPr>
        <w:t>(</w:t>
      </w:r>
      <w:r>
        <w:rPr>
          <w:rFonts w:ascii="楷体" w:eastAsia="楷体" w:hAnsi="楷体" w:cs="楷体" w:hint="eastAsia"/>
          <w:kern w:val="2"/>
          <w:sz w:val="32"/>
          <w:szCs w:val="32"/>
        </w:rPr>
        <w:t>四</w:t>
      </w:r>
      <w:r>
        <w:rPr>
          <w:rFonts w:ascii="楷体" w:eastAsia="楷体" w:hAnsi="楷体" w:cs="楷体" w:hint="eastAsia"/>
          <w:kern w:val="2"/>
          <w:sz w:val="32"/>
          <w:szCs w:val="32"/>
        </w:rPr>
        <w:t>)</w:t>
      </w:r>
      <w:r>
        <w:rPr>
          <w:rFonts w:ascii="楷体" w:eastAsia="楷体" w:hAnsi="楷体" w:cs="楷体"/>
          <w:kern w:val="2"/>
          <w:sz w:val="32"/>
          <w:szCs w:val="32"/>
        </w:rPr>
        <w:t xml:space="preserve"> </w:t>
      </w:r>
      <w:r>
        <w:rPr>
          <w:rFonts w:ascii="楷体" w:eastAsia="楷体" w:hAnsi="楷体" w:cs="楷体" w:hint="eastAsia"/>
          <w:kern w:val="2"/>
          <w:sz w:val="32"/>
          <w:szCs w:val="32"/>
        </w:rPr>
        <w:t>企业主要经济业务的核算</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掌握所有者权益资金筹集业务的核算及会计分录；</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熟悉供应过程业务的核算及会计分录；</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熟悉生产过程业务的核算及会计分录；</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掌握销售过程业务的核算及会计分录。</w:t>
      </w:r>
    </w:p>
    <w:p w:rsidR="005B28AA" w:rsidRDefault="00585EA1">
      <w:pPr>
        <w:pStyle w:val="a6"/>
        <w:shd w:val="clear" w:color="auto" w:fill="FFFFFF"/>
        <w:spacing w:before="0" w:beforeAutospacing="0" w:after="0" w:afterAutospacing="0" w:line="640" w:lineRule="exact"/>
        <w:ind w:firstLineChars="150" w:firstLine="480"/>
        <w:rPr>
          <w:rFonts w:ascii="楷体" w:eastAsia="楷体" w:hAnsi="楷体" w:cs="楷体"/>
          <w:kern w:val="2"/>
          <w:sz w:val="32"/>
          <w:szCs w:val="32"/>
        </w:rPr>
      </w:pPr>
      <w:r>
        <w:rPr>
          <w:rFonts w:ascii="楷体" w:eastAsia="楷体" w:hAnsi="楷体" w:cs="楷体" w:hint="eastAsia"/>
          <w:kern w:val="2"/>
          <w:sz w:val="32"/>
          <w:szCs w:val="32"/>
        </w:rPr>
        <w:t>（五）财务会计报告</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掌握财务报告的含义概念；</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掌握资产负债表反映的内容；</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熟悉利润表提供的信息内容。</w:t>
      </w:r>
    </w:p>
    <w:p w:rsidR="005B28AA" w:rsidRDefault="00585EA1">
      <w:pPr>
        <w:spacing w:line="640" w:lineRule="exact"/>
        <w:ind w:firstLineChars="200" w:firstLine="640"/>
        <w:outlineLvl w:val="0"/>
        <w:rPr>
          <w:rFonts w:ascii="黑体" w:eastAsia="黑体" w:hAnsi="黑体" w:cs="黑体"/>
          <w:sz w:val="32"/>
          <w:szCs w:val="32"/>
        </w:rPr>
      </w:pPr>
      <w:bookmarkStart w:id="98" w:name="_Toc40620760"/>
      <w:r>
        <w:rPr>
          <w:rFonts w:ascii="黑体" w:eastAsia="黑体" w:hAnsi="黑体" w:cs="黑体" w:hint="eastAsia"/>
          <w:sz w:val="32"/>
          <w:szCs w:val="32"/>
        </w:rPr>
        <w:t>三、试题难易程度</w:t>
      </w:r>
      <w:bookmarkEnd w:id="98"/>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较容易题：约</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中等难度题：约</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p>
    <w:p w:rsidR="005B28AA" w:rsidRDefault="00585EA1">
      <w:pPr>
        <w:spacing w:line="640" w:lineRule="exact"/>
        <w:ind w:firstLine="561"/>
        <w:rPr>
          <w:rFonts w:ascii="仿宋_GB2312" w:eastAsia="仿宋_GB2312" w:hAnsi="仿宋_GB2312" w:cs="仿宋_GB2312"/>
          <w:color w:val="FF0000"/>
          <w:sz w:val="24"/>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较难题：约</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p>
    <w:p w:rsidR="005B28AA" w:rsidRDefault="00585EA1">
      <w:pPr>
        <w:spacing w:line="640" w:lineRule="exact"/>
        <w:ind w:firstLineChars="200" w:firstLine="640"/>
        <w:outlineLvl w:val="0"/>
        <w:rPr>
          <w:rFonts w:ascii="黑体" w:eastAsia="黑体" w:hAnsi="黑体" w:cs="黑体"/>
          <w:sz w:val="32"/>
          <w:szCs w:val="32"/>
        </w:rPr>
      </w:pPr>
      <w:bookmarkStart w:id="99" w:name="_Toc40620761"/>
      <w:r>
        <w:rPr>
          <w:rFonts w:ascii="黑体" w:eastAsia="黑体" w:hAnsi="黑体" w:cs="黑体" w:hint="eastAsia"/>
          <w:sz w:val="32"/>
          <w:szCs w:val="32"/>
        </w:rPr>
        <w:t>四、考试形式及试卷结构</w:t>
      </w:r>
      <w:bookmarkEnd w:id="99"/>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考试形式为闭卷笔试，时间为</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分钟，试卷满分</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分，试卷长度为</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w:t>
      </w:r>
      <w:r>
        <w:rPr>
          <w:rFonts w:ascii="仿宋_GB2312" w:eastAsia="仿宋_GB2312" w:hAnsi="仿宋_GB2312" w:cs="仿宋_GB2312" w:hint="eastAsia"/>
          <w:sz w:val="32"/>
          <w:szCs w:val="32"/>
        </w:rPr>
        <w:t>8-10</w:t>
      </w:r>
      <w:r>
        <w:rPr>
          <w:rFonts w:ascii="仿宋_GB2312" w:eastAsia="仿宋_GB2312" w:hAnsi="仿宋_GB2312" w:cs="仿宋_GB2312" w:hint="eastAsia"/>
          <w:sz w:val="32"/>
          <w:szCs w:val="32"/>
        </w:rPr>
        <w:t>版。</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试卷结构如下：</w:t>
      </w:r>
      <w:r>
        <w:rPr>
          <w:rFonts w:ascii="仿宋_GB2312" w:eastAsia="仿宋_GB2312" w:hAnsi="仿宋_GB2312" w:cs="仿宋_GB2312"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选择题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30%;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填空题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10%;</w:t>
      </w:r>
    </w:p>
    <w:p w:rsidR="005B28AA" w:rsidRDefault="00585EA1">
      <w:pPr>
        <w:tabs>
          <w:tab w:val="left" w:pos="3097"/>
        </w:tabs>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名词解释</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20%;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简答题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20%;</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会计分录</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p>
    <w:p w:rsidR="005B28AA" w:rsidRDefault="00585EA1">
      <w:pPr>
        <w:spacing w:line="640" w:lineRule="exact"/>
        <w:ind w:left="700"/>
        <w:outlineLvl w:val="0"/>
        <w:rPr>
          <w:sz w:val="24"/>
        </w:rPr>
      </w:pPr>
      <w:bookmarkStart w:id="100" w:name="_Toc40620762"/>
      <w:r>
        <w:rPr>
          <w:rFonts w:ascii="黑体" w:eastAsia="黑体" w:hAnsi="黑体" w:cs="黑体" w:hint="eastAsia"/>
          <w:sz w:val="32"/>
          <w:szCs w:val="32"/>
        </w:rPr>
        <w:t>五、参考书目</w:t>
      </w:r>
      <w:bookmarkEnd w:id="100"/>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《基础会计》（第</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版），陈国辉、迟旭升编著，东北财经大学出版社，</w:t>
      </w:r>
      <w:r>
        <w:rPr>
          <w:rFonts w:ascii="仿宋_GB2312" w:eastAsia="仿宋_GB2312" w:hAnsi="仿宋_GB2312" w:cs="仿宋_GB2312" w:hint="eastAsia"/>
          <w:sz w:val="32"/>
          <w:szCs w:val="32"/>
        </w:rPr>
        <w:t xml:space="preserve"> 2</w:t>
      </w:r>
      <w:r>
        <w:rPr>
          <w:rFonts w:ascii="仿宋_GB2312" w:eastAsia="仿宋_GB2312" w:hAnsi="仿宋_GB2312" w:cs="仿宋_GB2312"/>
          <w:sz w:val="32"/>
          <w:szCs w:val="32"/>
        </w:rPr>
        <w:t>018</w:t>
      </w:r>
      <w:r>
        <w:rPr>
          <w:rFonts w:ascii="仿宋_GB2312" w:eastAsia="仿宋_GB2312" w:hAnsi="仿宋_GB2312" w:cs="仿宋_GB2312" w:hint="eastAsia"/>
          <w:sz w:val="32"/>
          <w:szCs w:val="32"/>
        </w:rPr>
        <w:t>年。</w:t>
      </w:r>
    </w:p>
    <w:p w:rsidR="005B28AA" w:rsidRDefault="005B28AA">
      <w:pPr>
        <w:spacing w:line="640" w:lineRule="exact"/>
      </w:pPr>
    </w:p>
    <w:p w:rsidR="005B28AA" w:rsidRDefault="00585EA1">
      <w:pPr>
        <w:adjustRightInd/>
        <w:snapToGrid/>
        <w:spacing w:line="640" w:lineRule="exact"/>
      </w:pPr>
      <w:r>
        <w:br w:type="page"/>
      </w:r>
    </w:p>
    <w:p w:rsidR="005B28AA" w:rsidRDefault="00585EA1">
      <w:pPr>
        <w:spacing w:line="640" w:lineRule="exact"/>
        <w:jc w:val="center"/>
        <w:outlineLvl w:val="0"/>
        <w:rPr>
          <w:rFonts w:ascii="方正小标宋简体" w:eastAsia="方正小标宋简体" w:hAnsi="方正小标宋简体" w:cs="方正小标宋简体"/>
          <w:sz w:val="44"/>
          <w:szCs w:val="44"/>
        </w:rPr>
      </w:pPr>
      <w:bookmarkStart w:id="101" w:name="_Toc40620763"/>
      <w:r>
        <w:rPr>
          <w:rFonts w:ascii="方正小标宋简体" w:eastAsia="方正小标宋简体" w:hAnsi="方正小标宋简体" w:cs="方正小标宋简体" w:hint="eastAsia"/>
          <w:sz w:val="44"/>
          <w:szCs w:val="44"/>
        </w:rPr>
        <w:lastRenderedPageBreak/>
        <w:t>兰州理工大学技术工程学院</w:t>
      </w:r>
      <w:bookmarkEnd w:id="101"/>
    </w:p>
    <w:p w:rsidR="005B28AA" w:rsidRDefault="00585EA1">
      <w:pPr>
        <w:spacing w:line="640" w:lineRule="exact"/>
        <w:jc w:val="center"/>
        <w:outlineLvl w:val="0"/>
        <w:rPr>
          <w:rFonts w:ascii="方正小标宋简体" w:eastAsia="方正小标宋简体" w:hAnsi="方正小标宋简体" w:cs="方正小标宋简体"/>
          <w:sz w:val="32"/>
          <w:szCs w:val="32"/>
        </w:rPr>
      </w:pPr>
      <w:bookmarkStart w:id="102" w:name="_Toc40620764"/>
      <w:r>
        <w:rPr>
          <w:rFonts w:ascii="方正小标宋简体" w:eastAsia="方正小标宋简体" w:hAnsi="方正小标宋简体" w:cs="方正小标宋简体" w:hint="eastAsia"/>
          <w:sz w:val="44"/>
          <w:szCs w:val="44"/>
        </w:rPr>
        <w:t>普通专升本招生英语专业课程考试大纲</w:t>
      </w:r>
      <w:bookmarkEnd w:id="102"/>
    </w:p>
    <w:p w:rsidR="005B28AA" w:rsidRDefault="00585EA1">
      <w:pPr>
        <w:spacing w:line="640" w:lineRule="exact"/>
        <w:ind w:firstLineChars="200" w:firstLine="640"/>
        <w:outlineLvl w:val="0"/>
        <w:rPr>
          <w:rFonts w:ascii="黑体" w:eastAsia="黑体" w:hAnsi="黑体" w:cs="黑体"/>
          <w:sz w:val="32"/>
          <w:szCs w:val="32"/>
        </w:rPr>
      </w:pPr>
      <w:bookmarkStart w:id="103" w:name="_Toc40620765"/>
      <w:r>
        <w:rPr>
          <w:rFonts w:ascii="黑体" w:eastAsia="黑体" w:hAnsi="黑体" w:cs="黑体" w:hint="eastAsia"/>
          <w:sz w:val="32"/>
          <w:szCs w:val="32"/>
        </w:rPr>
        <w:t>一、考试目的</w:t>
      </w:r>
      <w:bookmarkEnd w:id="103"/>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兰州理工大学技术工程学院专升本招生英语专业课为《综合英语》。全面考核普通高等学校高职（专科）应届毕业生运用各项英语基本语言知识和技能，考核学生综合运用各项语言基本技能解决问题的能力。主要测试学生的英语语言综合知识及运用能力是否达到进入本科学习阶段的水平。</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p>
    <w:p w:rsidR="005B28AA" w:rsidRDefault="00585EA1">
      <w:pPr>
        <w:spacing w:line="640" w:lineRule="exact"/>
        <w:ind w:firstLine="561"/>
        <w:outlineLvl w:val="0"/>
        <w:rPr>
          <w:rFonts w:ascii="黑体" w:eastAsia="黑体" w:hAnsi="黑体" w:cs="黑体"/>
          <w:sz w:val="32"/>
          <w:szCs w:val="32"/>
        </w:rPr>
      </w:pPr>
      <w:bookmarkStart w:id="104" w:name="_Toc40620766"/>
      <w:r>
        <w:rPr>
          <w:rFonts w:ascii="黑体" w:eastAsia="黑体" w:hAnsi="黑体" w:cs="黑体" w:hint="eastAsia"/>
          <w:sz w:val="32"/>
          <w:szCs w:val="32"/>
        </w:rPr>
        <w:t>二、考试内容</w:t>
      </w:r>
      <w:bookmarkEnd w:id="104"/>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考核考生的词汇、语法、篇章等英语语言基础知识，及阅读、翻译、写作基本语言技能。</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（一）词汇：要求考生能够认知《高等学校英语专业英语教学大纲》词汇表基础阶段</w:t>
      </w:r>
      <w:r>
        <w:rPr>
          <w:rFonts w:ascii="仿宋_GB2312" w:eastAsia="仿宋_GB2312" w:hAnsi="仿宋_GB2312" w:cs="仿宋_GB2312" w:hint="eastAsia"/>
          <w:sz w:val="32"/>
          <w:szCs w:val="32"/>
        </w:rPr>
        <w:t>5500-6000</w:t>
      </w:r>
      <w:r>
        <w:rPr>
          <w:rFonts w:ascii="仿宋_GB2312" w:eastAsia="仿宋_GB2312" w:hAnsi="仿宋_GB2312" w:cs="仿宋_GB2312" w:hint="eastAsia"/>
          <w:sz w:val="32"/>
          <w:szCs w:val="32"/>
        </w:rPr>
        <w:t>个词汇，</w:t>
      </w:r>
      <w:r>
        <w:rPr>
          <w:rFonts w:ascii="仿宋_GB2312" w:eastAsia="仿宋_GB2312" w:hAnsi="仿宋_GB2312" w:cs="仿宋_GB2312" w:hint="eastAsia"/>
          <w:sz w:val="32"/>
          <w:szCs w:val="32"/>
        </w:rPr>
        <w:t>并且能正确、熟练地运用其中的</w:t>
      </w:r>
      <w:r>
        <w:rPr>
          <w:rFonts w:ascii="仿宋_GB2312" w:eastAsia="仿宋_GB2312" w:hAnsi="仿宋_GB2312" w:cs="仿宋_GB2312"/>
          <w:sz w:val="32"/>
          <w:szCs w:val="32"/>
        </w:rPr>
        <w:t xml:space="preserve"> 3000-400</w:t>
      </w:r>
      <w:r>
        <w:rPr>
          <w:rFonts w:ascii="仿宋_GB2312" w:eastAsia="仿宋_GB2312" w:hAnsi="仿宋_GB2312" w:cs="仿宋_GB2312" w:hint="eastAsia"/>
          <w:sz w:val="32"/>
          <w:szCs w:val="32"/>
        </w:rPr>
        <w:t>0</w:t>
      </w:r>
      <w:r>
        <w:rPr>
          <w:rFonts w:ascii="仿宋_GB2312" w:eastAsia="仿宋_GB2312" w:hAnsi="仿宋_GB2312" w:cs="仿宋_GB2312"/>
          <w:sz w:val="32"/>
          <w:szCs w:val="32"/>
        </w:rPr>
        <w:t>个单词及其最基本的搭配</w:t>
      </w:r>
      <w:r>
        <w:rPr>
          <w:rFonts w:ascii="仿宋_GB2312" w:eastAsia="仿宋_GB2312" w:hAnsi="仿宋_GB2312" w:cs="仿宋_GB2312" w:hint="eastAsia"/>
          <w:sz w:val="32"/>
          <w:szCs w:val="32"/>
        </w:rPr>
        <w:t>;</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（二）阅读：要求考生具备一定的英语语言综合运用能力，包括阅读策略及技巧，能够读懂英语国家出版物中等难度的文章和材料；</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（三）修辞：基础修辞知识，能够理解文章意图；</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（四）翻译与写作：具备基本写作、翻译技能，能够准确表达思想，语言通顺，用词准确，语言连贯，符合语法和语言表述习惯。</w:t>
      </w:r>
    </w:p>
    <w:p w:rsidR="005B28AA" w:rsidRDefault="00585EA1">
      <w:pPr>
        <w:spacing w:line="640" w:lineRule="exact"/>
        <w:ind w:firstLineChars="200" w:firstLine="640"/>
        <w:outlineLvl w:val="0"/>
        <w:rPr>
          <w:rFonts w:ascii="黑体" w:eastAsia="黑体" w:hAnsi="黑体" w:cs="黑体"/>
          <w:sz w:val="32"/>
          <w:szCs w:val="32"/>
        </w:rPr>
      </w:pPr>
      <w:bookmarkStart w:id="105" w:name="_Toc40620767"/>
      <w:r>
        <w:rPr>
          <w:rFonts w:ascii="黑体" w:eastAsia="黑体" w:hAnsi="黑体" w:cs="黑体" w:hint="eastAsia"/>
          <w:sz w:val="32"/>
          <w:szCs w:val="32"/>
        </w:rPr>
        <w:t>三、试题难易程度</w:t>
      </w:r>
      <w:bookmarkEnd w:id="105"/>
      <w:r>
        <w:rPr>
          <w:rFonts w:ascii="黑体" w:eastAsia="黑体" w:hAnsi="黑体" w:cs="黑体" w:hint="eastAsia"/>
          <w:sz w:val="32"/>
          <w:szCs w:val="32"/>
        </w:rPr>
        <w:t xml:space="preserve"> </w:t>
      </w:r>
    </w:p>
    <w:p w:rsidR="005B28AA" w:rsidRDefault="00585EA1">
      <w:pPr>
        <w:spacing w:line="640" w:lineRule="exact"/>
        <w:ind w:firstLine="56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较容易题：约</w:t>
      </w:r>
      <w:r>
        <w:rPr>
          <w:rFonts w:ascii="仿宋_GB2312" w:eastAsia="仿宋_GB2312" w:hAnsi="仿宋_GB2312" w:cs="仿宋_GB2312"/>
          <w:color w:val="000000"/>
          <w:sz w:val="32"/>
          <w:szCs w:val="32"/>
        </w:rPr>
        <w:t>40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p>
    <w:p w:rsidR="005B28AA" w:rsidRDefault="00585EA1">
      <w:pPr>
        <w:spacing w:line="640" w:lineRule="exact"/>
        <w:ind w:firstLine="56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中等难度题：约</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w:t>
      </w:r>
    </w:p>
    <w:p w:rsidR="005B28AA" w:rsidRDefault="00585EA1">
      <w:pPr>
        <w:spacing w:line="640" w:lineRule="exact"/>
        <w:ind w:firstLine="561"/>
        <w:rPr>
          <w:rFonts w:ascii="仿宋_GB2312" w:eastAsia="仿宋_GB2312" w:hAnsi="仿宋_GB2312" w:cs="仿宋_GB2312"/>
          <w:color w:val="000000"/>
          <w:sz w:val="24"/>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较难题：约</w:t>
      </w:r>
      <w:r>
        <w:rPr>
          <w:rFonts w:ascii="仿宋_GB2312" w:eastAsia="仿宋_GB2312" w:hAnsi="仿宋_GB2312" w:cs="仿宋_GB2312"/>
          <w:color w:val="000000"/>
          <w:sz w:val="32"/>
          <w:szCs w:val="32"/>
        </w:rPr>
        <w:t>10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outlineLvl w:val="0"/>
        <w:rPr>
          <w:rFonts w:ascii="黑体" w:eastAsia="黑体" w:hAnsi="黑体" w:cs="黑体"/>
          <w:sz w:val="32"/>
          <w:szCs w:val="32"/>
        </w:rPr>
      </w:pPr>
      <w:bookmarkStart w:id="106" w:name="_Toc40620768"/>
      <w:r>
        <w:rPr>
          <w:rFonts w:ascii="黑体" w:eastAsia="黑体" w:hAnsi="黑体" w:cs="黑体" w:hint="eastAsia"/>
          <w:sz w:val="32"/>
          <w:szCs w:val="32"/>
        </w:rPr>
        <w:t>四、考试形式及试卷结构</w:t>
      </w:r>
      <w:bookmarkEnd w:id="106"/>
      <w:r>
        <w:rPr>
          <w:rFonts w:ascii="黑体" w:eastAsia="黑体" w:hAnsi="黑体" w:cs="黑体" w:hint="eastAsia"/>
          <w:sz w:val="32"/>
          <w:szCs w:val="32"/>
        </w:rPr>
        <w:t xml:space="preserve"> </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考试形式为闭卷笔试，时间为</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分钟，试卷满分</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分，试卷长度为</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w:t>
      </w:r>
      <w:r>
        <w:rPr>
          <w:rFonts w:ascii="仿宋_GB2312" w:eastAsia="仿宋_GB2312" w:hAnsi="仿宋_GB2312" w:cs="仿宋_GB2312" w:hint="eastAsia"/>
          <w:sz w:val="32"/>
          <w:szCs w:val="32"/>
        </w:rPr>
        <w:t>8-10</w:t>
      </w:r>
      <w:r>
        <w:rPr>
          <w:rFonts w:ascii="仿宋_GB2312" w:eastAsia="仿宋_GB2312" w:hAnsi="仿宋_GB2312" w:cs="仿宋_GB2312" w:hint="eastAsia"/>
          <w:sz w:val="32"/>
          <w:szCs w:val="32"/>
        </w:rPr>
        <w:t>版。</w:t>
      </w:r>
      <w:bookmarkStart w:id="107" w:name="_Hlk36913286"/>
      <w:r>
        <w:rPr>
          <w:rFonts w:ascii="仿宋_GB2312" w:eastAsia="仿宋_GB2312" w:hAnsi="仿宋_GB2312" w:cs="仿宋_GB2312" w:hint="eastAsia"/>
          <w:sz w:val="32"/>
          <w:szCs w:val="32"/>
        </w:rPr>
        <w:t>为了客观、公正、科学地考查学生运用各项语言基本技能的能力，本考试题型采取客观题和主观题相结合的形式。客观题主要考查学生对词汇、语法、句式结构的掌握情况和阅读能力。主观题主要考查学生的英汉互译能力和英语写作水平。</w:t>
      </w:r>
      <w:bookmarkEnd w:id="107"/>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试卷结构如下：</w:t>
      </w:r>
      <w:r>
        <w:rPr>
          <w:rFonts w:ascii="仿宋_GB2312" w:eastAsia="仿宋_GB2312" w:hAnsi="仿宋_GB2312" w:cs="仿宋_GB2312" w:hint="eastAsia"/>
          <w:sz w:val="32"/>
          <w:szCs w:val="32"/>
        </w:rPr>
        <w:t xml:space="preserve"> </w:t>
      </w:r>
    </w:p>
    <w:p w:rsidR="005B28AA" w:rsidRDefault="00585EA1">
      <w:pPr>
        <w:spacing w:line="640" w:lineRule="exact"/>
        <w:ind w:left="70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bookmarkStart w:id="108" w:name="_Hlk36850904"/>
      <w:r>
        <w:rPr>
          <w:rFonts w:ascii="仿宋_GB2312" w:eastAsia="仿宋_GB2312" w:hAnsi="仿宋_GB2312" w:cs="仿宋_GB2312" w:hint="eastAsia"/>
          <w:sz w:val="32"/>
          <w:szCs w:val="32"/>
        </w:rPr>
        <w:t>语法与词汇</w:t>
      </w:r>
      <w:bookmarkEnd w:id="108"/>
      <w:r>
        <w:rPr>
          <w:rFonts w:ascii="仿宋_GB2312" w:eastAsia="仿宋_GB2312" w:hAnsi="仿宋_GB2312" w:cs="仿宋_GB2312" w:hint="eastAsia"/>
          <w:sz w:val="32"/>
          <w:szCs w:val="32"/>
        </w:rPr>
        <w:t xml:space="preserve"> </w:t>
      </w:r>
      <w:r>
        <w:rPr>
          <w:rFonts w:ascii="仿宋_GB2312" w:eastAsia="仿宋_GB2312" w:hAnsi="Times New Roman" w:hint="eastAsia"/>
          <w:sz w:val="32"/>
          <w:szCs w:val="32"/>
        </w:rPr>
        <w:t>(</w:t>
      </w:r>
      <w:bookmarkStart w:id="109" w:name="_Hlk36850474"/>
      <w:r>
        <w:rPr>
          <w:rFonts w:ascii="仿宋_GB2312" w:eastAsia="仿宋_GB2312" w:hAnsi="Times New Roman" w:hint="eastAsia"/>
          <w:sz w:val="32"/>
          <w:szCs w:val="32"/>
        </w:rPr>
        <w:t>Grammar and Vocabulary</w:t>
      </w:r>
      <w:bookmarkEnd w:id="109"/>
      <w:r>
        <w:rPr>
          <w:rFonts w:ascii="仿宋_GB2312" w:eastAsia="仿宋_GB2312" w:hAnsi="Times New Roman" w:hint="eastAsia"/>
          <w:sz w:val="32"/>
          <w:szCs w:val="32"/>
        </w:rPr>
        <w:t>)   20%</w:t>
      </w:r>
    </w:p>
    <w:p w:rsidR="005B28AA" w:rsidRDefault="00585EA1">
      <w:pPr>
        <w:spacing w:line="640" w:lineRule="exact"/>
        <w:ind w:left="70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bookmarkStart w:id="110" w:name="_Hlk36850931"/>
      <w:r>
        <w:rPr>
          <w:rFonts w:ascii="仿宋_GB2312" w:eastAsia="仿宋_GB2312" w:hAnsi="仿宋_GB2312" w:cs="仿宋_GB2312" w:hint="eastAsia"/>
          <w:sz w:val="32"/>
          <w:szCs w:val="32"/>
        </w:rPr>
        <w:t>完型填空</w:t>
      </w:r>
      <w:r>
        <w:rPr>
          <w:rFonts w:ascii="仿宋_GB2312" w:eastAsia="仿宋_GB2312" w:hAnsi="仿宋_GB2312" w:cs="仿宋_GB2312" w:hint="eastAsia"/>
          <w:sz w:val="32"/>
          <w:szCs w:val="32"/>
        </w:rPr>
        <w:t xml:space="preserve"> </w:t>
      </w:r>
      <w:r>
        <w:rPr>
          <w:rFonts w:ascii="仿宋_GB2312" w:eastAsia="仿宋_GB2312" w:hAnsi="Times New Roman" w:hint="eastAsia"/>
          <w:sz w:val="32"/>
          <w:szCs w:val="32"/>
        </w:rPr>
        <w:t>(Cloze)</w:t>
      </w:r>
      <w:bookmarkEnd w:id="110"/>
      <w:r>
        <w:rPr>
          <w:rFonts w:ascii="仿宋_GB2312" w:eastAsia="仿宋_GB2312" w:hAnsi="Times New Roman" w:hint="eastAsia"/>
          <w:sz w:val="32"/>
          <w:szCs w:val="32"/>
        </w:rPr>
        <w:t xml:space="preserve">   10%</w:t>
      </w:r>
    </w:p>
    <w:p w:rsidR="005B28AA" w:rsidRDefault="00585EA1">
      <w:pPr>
        <w:spacing w:line="640" w:lineRule="exact"/>
        <w:ind w:left="70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3. </w:t>
      </w:r>
      <w:r>
        <w:rPr>
          <w:rFonts w:ascii="仿宋_GB2312" w:eastAsia="仿宋_GB2312" w:hAnsi="仿宋_GB2312" w:cs="仿宋_GB2312" w:hint="eastAsia"/>
          <w:sz w:val="32"/>
          <w:szCs w:val="32"/>
        </w:rPr>
        <w:t>改错</w:t>
      </w:r>
      <w:r>
        <w:rPr>
          <w:rFonts w:ascii="仿宋_GB2312" w:eastAsia="仿宋_GB2312" w:hAnsi="仿宋_GB2312" w:cs="仿宋_GB2312" w:hint="eastAsia"/>
          <w:sz w:val="32"/>
          <w:szCs w:val="32"/>
        </w:rPr>
        <w:t xml:space="preserve"> </w:t>
      </w:r>
      <w:r>
        <w:rPr>
          <w:rFonts w:ascii="仿宋_GB2312" w:eastAsia="仿宋_GB2312" w:hAnsi="Times New Roman" w:hint="eastAsia"/>
          <w:sz w:val="32"/>
          <w:szCs w:val="32"/>
        </w:rPr>
        <w:t>(Error Correction)  10%</w:t>
      </w:r>
    </w:p>
    <w:p w:rsidR="005B28AA" w:rsidRDefault="00585EA1">
      <w:pPr>
        <w:spacing w:line="640" w:lineRule="exact"/>
        <w:ind w:left="700"/>
        <w:rPr>
          <w:rFonts w:ascii="仿宋_GB2312" w:eastAsia="仿宋_GB2312" w:hAnsi="Times New Roman"/>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．阅读理解</w:t>
      </w:r>
      <w:r>
        <w:rPr>
          <w:rFonts w:ascii="仿宋_GB2312" w:eastAsia="仿宋_GB2312" w:hAnsi="仿宋_GB2312" w:cs="仿宋_GB2312" w:hint="eastAsia"/>
          <w:sz w:val="32"/>
          <w:szCs w:val="32"/>
        </w:rPr>
        <w:t xml:space="preserve"> </w:t>
      </w:r>
      <w:r>
        <w:rPr>
          <w:rFonts w:ascii="仿宋_GB2312" w:eastAsia="仿宋_GB2312" w:hAnsi="Times New Roman" w:hint="eastAsia"/>
          <w:sz w:val="32"/>
          <w:szCs w:val="32"/>
        </w:rPr>
        <w:t>(R</w:t>
      </w:r>
      <w:r>
        <w:rPr>
          <w:rFonts w:ascii="仿宋_GB2312" w:eastAsia="仿宋_GB2312" w:hAnsi="Times New Roman" w:hint="eastAsia"/>
          <w:sz w:val="32"/>
          <w:szCs w:val="32"/>
        </w:rPr>
        <w:t>eading Comprehension)   20%</w:t>
      </w:r>
    </w:p>
    <w:p w:rsidR="005B28AA" w:rsidRDefault="00585EA1">
      <w:pPr>
        <w:spacing w:line="640" w:lineRule="exact"/>
        <w:ind w:left="70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．翻译</w:t>
      </w:r>
      <w:r>
        <w:rPr>
          <w:rFonts w:ascii="仿宋_GB2312" w:eastAsia="仿宋_GB2312" w:hAnsi="Times New Roman" w:hint="eastAsia"/>
          <w:sz w:val="32"/>
          <w:szCs w:val="32"/>
        </w:rPr>
        <w:t xml:space="preserve"> (Translation)   25%</w:t>
      </w:r>
    </w:p>
    <w:p w:rsidR="005B28AA" w:rsidRDefault="00585EA1">
      <w:pPr>
        <w:spacing w:line="640" w:lineRule="exact"/>
        <w:ind w:left="700"/>
        <w:rPr>
          <w:rFonts w:ascii="仿宋_GB2312" w:eastAsia="仿宋_GB2312" w:hAnsi="Times New Roman"/>
          <w:sz w:val="32"/>
          <w:szCs w:val="32"/>
        </w:rPr>
      </w:pPr>
      <w:bookmarkStart w:id="111" w:name="_Hlk36852857"/>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．写作</w:t>
      </w:r>
      <w:r>
        <w:rPr>
          <w:rFonts w:ascii="仿宋_GB2312" w:eastAsia="仿宋_GB2312" w:hAnsi="仿宋_GB2312" w:cs="仿宋_GB2312" w:hint="eastAsia"/>
          <w:sz w:val="32"/>
          <w:szCs w:val="32"/>
        </w:rPr>
        <w:t xml:space="preserve"> </w:t>
      </w:r>
      <w:r>
        <w:rPr>
          <w:rFonts w:ascii="仿宋_GB2312" w:eastAsia="仿宋_GB2312" w:hAnsi="Times New Roman" w:hint="eastAsia"/>
          <w:sz w:val="32"/>
          <w:szCs w:val="32"/>
        </w:rPr>
        <w:t>(Writing)  15%</w:t>
      </w:r>
    </w:p>
    <w:p w:rsidR="005B28AA" w:rsidRDefault="00585EA1">
      <w:pPr>
        <w:spacing w:line="640" w:lineRule="exact"/>
        <w:ind w:firstLineChars="200" w:firstLine="640"/>
        <w:rPr>
          <w:rFonts w:ascii="仿宋_GB2312" w:eastAsia="仿宋_GB2312" w:hAnsi="仿宋_GB2312" w:cs="仿宋_GB2312"/>
          <w:sz w:val="32"/>
          <w:szCs w:val="32"/>
        </w:rPr>
      </w:pPr>
      <w:r>
        <w:rPr>
          <w:rFonts w:ascii="楷体" w:eastAsia="楷体" w:hAnsi="楷体" w:cs="仿宋_GB2312"/>
          <w:sz w:val="32"/>
          <w:szCs w:val="32"/>
        </w:rPr>
        <w:t>第一部分：语法与词汇</w:t>
      </w:r>
      <w:r>
        <w:rPr>
          <w:rFonts w:ascii="Times New Roman" w:eastAsia="仿宋_GB2312" w:hAnsi="Times New Roman"/>
          <w:sz w:val="32"/>
          <w:szCs w:val="32"/>
        </w:rPr>
        <w:t>（</w:t>
      </w:r>
      <w:r>
        <w:rPr>
          <w:rFonts w:ascii="Times New Roman" w:eastAsia="仿宋_GB2312" w:hAnsi="Times New Roman"/>
          <w:sz w:val="32"/>
          <w:szCs w:val="32"/>
        </w:rPr>
        <w:t>Grammar and Vocabulary</w:t>
      </w:r>
      <w:r>
        <w:rPr>
          <w:rFonts w:ascii="Times New Roman" w:eastAsia="仿宋_GB2312" w:hAnsi="Times New Roman"/>
          <w:sz w:val="32"/>
          <w:szCs w:val="32"/>
        </w:rPr>
        <w:t>）</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本题为客观题，共设</w:t>
      </w:r>
      <w:r>
        <w:rPr>
          <w:rFonts w:ascii="仿宋_GB2312" w:eastAsia="仿宋_GB2312" w:hAnsi="仿宋_GB2312" w:cs="仿宋_GB2312"/>
          <w:sz w:val="32"/>
          <w:szCs w:val="32"/>
        </w:rPr>
        <w:t>20</w:t>
      </w:r>
      <w:r>
        <w:rPr>
          <w:rFonts w:ascii="仿宋_GB2312" w:eastAsia="仿宋_GB2312" w:hAnsi="仿宋_GB2312" w:cs="仿宋_GB2312"/>
          <w:sz w:val="32"/>
          <w:szCs w:val="32"/>
        </w:rPr>
        <w:t>题，</w:t>
      </w:r>
      <w:r>
        <w:rPr>
          <w:rFonts w:ascii="仿宋_GB2312" w:eastAsia="仿宋_GB2312" w:hAnsi="仿宋_GB2312" w:cs="仿宋_GB2312" w:hint="eastAsia"/>
          <w:sz w:val="32"/>
          <w:szCs w:val="32"/>
        </w:rPr>
        <w:t>题型为选择题</w:t>
      </w:r>
      <w:r>
        <w:rPr>
          <w:rFonts w:ascii="仿宋_GB2312" w:eastAsia="仿宋_GB2312" w:hAnsi="仿宋_GB2312" w:cs="仿宋_GB2312"/>
          <w:sz w:val="32"/>
          <w:szCs w:val="32"/>
        </w:rPr>
        <w:t>，每题</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分，共</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 xml:space="preserve">0 </w:t>
      </w:r>
      <w:r>
        <w:rPr>
          <w:rFonts w:ascii="仿宋_GB2312" w:eastAsia="仿宋_GB2312" w:hAnsi="仿宋_GB2312" w:cs="仿宋_GB2312"/>
          <w:sz w:val="32"/>
          <w:szCs w:val="32"/>
        </w:rPr>
        <w:t>分。本题旨在测试考生运用词汇、短语、语法结构知识解决问题的能力。要求考生能灵活正确运用专科层次英语专业教学大纲基础阶段所要求掌握的语法结构的全部内容</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认知教学大纲词汇表对基础阶段所规定的</w:t>
      </w:r>
      <w:r>
        <w:rPr>
          <w:rFonts w:ascii="仿宋_GB2312" w:eastAsia="仿宋_GB2312" w:hAnsi="仿宋_GB2312" w:cs="仿宋_GB2312"/>
          <w:sz w:val="32"/>
          <w:szCs w:val="32"/>
        </w:rPr>
        <w:t>5500</w:t>
      </w:r>
      <w:r>
        <w:rPr>
          <w:rFonts w:ascii="仿宋_GB2312" w:eastAsia="仿宋_GB2312" w:hAnsi="仿宋_GB2312" w:cs="仿宋_GB2312"/>
          <w:sz w:val="32"/>
          <w:szCs w:val="32"/>
        </w:rPr>
        <w:t>个认识词汇，正确而熟练地运用其中的</w:t>
      </w:r>
      <w:r>
        <w:rPr>
          <w:rFonts w:ascii="仿宋_GB2312" w:eastAsia="仿宋_GB2312" w:hAnsi="仿宋_GB2312" w:cs="仿宋_GB2312" w:hint="eastAsia"/>
          <w:sz w:val="32"/>
          <w:szCs w:val="32"/>
        </w:rPr>
        <w:t>30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000</w:t>
      </w:r>
      <w:r>
        <w:rPr>
          <w:rFonts w:ascii="仿宋_GB2312" w:eastAsia="仿宋_GB2312" w:hAnsi="仿宋_GB2312" w:cs="仿宋_GB2312"/>
          <w:sz w:val="32"/>
          <w:szCs w:val="32"/>
        </w:rPr>
        <w:t>个及其最基本的搭配。</w:t>
      </w:r>
    </w:p>
    <w:p w:rsidR="005B28AA" w:rsidRDefault="00585EA1">
      <w:pPr>
        <w:spacing w:line="640" w:lineRule="exact"/>
        <w:ind w:left="700"/>
        <w:rPr>
          <w:rFonts w:ascii="仿宋_GB2312" w:eastAsia="仿宋_GB2312" w:hAnsi="仿宋_GB2312" w:cs="仿宋_GB2312"/>
          <w:sz w:val="32"/>
          <w:szCs w:val="32"/>
        </w:rPr>
      </w:pPr>
      <w:r>
        <w:rPr>
          <w:rFonts w:ascii="楷体" w:eastAsia="楷体" w:hAnsi="楷体" w:cs="仿宋_GB2312"/>
          <w:sz w:val="32"/>
          <w:szCs w:val="32"/>
        </w:rPr>
        <w:t>第二部分：</w:t>
      </w:r>
      <w:r>
        <w:rPr>
          <w:rFonts w:ascii="楷体" w:eastAsia="楷体" w:hAnsi="楷体"/>
          <w:sz w:val="32"/>
          <w:szCs w:val="32"/>
        </w:rPr>
        <w:t>完型填空</w:t>
      </w:r>
      <w:r>
        <w:rPr>
          <w:rFonts w:ascii="Times New Roman" w:eastAsia="仿宋_GB2312" w:hAnsi="Times New Roman"/>
          <w:sz w:val="32"/>
          <w:szCs w:val="32"/>
        </w:rPr>
        <w:t xml:space="preserve"> (Cloze)</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本</w:t>
      </w:r>
      <w:r>
        <w:rPr>
          <w:rFonts w:ascii="仿宋_GB2312" w:eastAsia="仿宋_GB2312" w:hAnsi="仿宋_GB2312" w:cs="仿宋_GB2312" w:hint="eastAsia"/>
          <w:sz w:val="32"/>
          <w:szCs w:val="32"/>
        </w:rPr>
        <w:t>题</w:t>
      </w:r>
      <w:r>
        <w:rPr>
          <w:rFonts w:ascii="仿宋_GB2312" w:eastAsia="仿宋_GB2312" w:hAnsi="仿宋_GB2312" w:cs="仿宋_GB2312"/>
          <w:sz w:val="32"/>
          <w:szCs w:val="32"/>
        </w:rPr>
        <w:t>为一篇约</w:t>
      </w:r>
      <w:r>
        <w:rPr>
          <w:rFonts w:ascii="仿宋_GB2312" w:eastAsia="仿宋_GB2312" w:hAnsi="仿宋_GB2312" w:cs="仿宋_GB2312"/>
          <w:sz w:val="32"/>
          <w:szCs w:val="32"/>
        </w:rPr>
        <w:t>250</w:t>
      </w:r>
      <w:r>
        <w:rPr>
          <w:rFonts w:ascii="仿宋_GB2312" w:eastAsia="仿宋_GB2312" w:hAnsi="仿宋_GB2312" w:cs="仿宋_GB2312"/>
          <w:sz w:val="32"/>
          <w:szCs w:val="32"/>
        </w:rPr>
        <w:t>个单词的题材熟悉、难度适中的短文，设</w:t>
      </w:r>
      <w:r>
        <w:rPr>
          <w:rFonts w:ascii="仿宋_GB2312" w:eastAsia="仿宋_GB2312" w:hAnsi="仿宋_GB2312" w:cs="仿宋_GB2312"/>
          <w:sz w:val="32"/>
          <w:szCs w:val="32"/>
        </w:rPr>
        <w:t>10</w:t>
      </w:r>
      <w:r>
        <w:rPr>
          <w:rFonts w:ascii="仿宋_GB2312" w:eastAsia="仿宋_GB2312" w:hAnsi="仿宋_GB2312" w:cs="仿宋_GB2312"/>
          <w:sz w:val="32"/>
          <w:szCs w:val="32"/>
        </w:rPr>
        <w:t>题，每题</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分</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共</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0</w:t>
      </w:r>
      <w:r>
        <w:rPr>
          <w:rFonts w:ascii="仿宋_GB2312" w:eastAsia="仿宋_GB2312" w:hAnsi="仿宋_GB2312" w:cs="仿宋_GB2312"/>
          <w:sz w:val="32"/>
          <w:szCs w:val="32"/>
        </w:rPr>
        <w:t>分。在短文中留出</w:t>
      </w:r>
      <w:r>
        <w:rPr>
          <w:rFonts w:ascii="仿宋_GB2312" w:eastAsia="仿宋_GB2312" w:hAnsi="仿宋_GB2312" w:cs="仿宋_GB2312"/>
          <w:sz w:val="32"/>
          <w:szCs w:val="32"/>
        </w:rPr>
        <w:t>10</w:t>
      </w:r>
      <w:r>
        <w:rPr>
          <w:rFonts w:ascii="仿宋_GB2312" w:eastAsia="仿宋_GB2312" w:hAnsi="仿宋_GB2312" w:cs="仿宋_GB2312"/>
          <w:sz w:val="32"/>
          <w:szCs w:val="32"/>
        </w:rPr>
        <w:t>个空，文后提供</w:t>
      </w:r>
      <w:r>
        <w:rPr>
          <w:rFonts w:ascii="仿宋_GB2312" w:eastAsia="仿宋_GB2312" w:hAnsi="仿宋_GB2312" w:cs="仿宋_GB2312"/>
          <w:sz w:val="32"/>
          <w:szCs w:val="32"/>
        </w:rPr>
        <w:t>15</w:t>
      </w:r>
      <w:r>
        <w:rPr>
          <w:rFonts w:ascii="仿宋_GB2312" w:eastAsia="仿宋_GB2312" w:hAnsi="仿宋_GB2312" w:cs="仿宋_GB2312"/>
          <w:sz w:val="32"/>
          <w:szCs w:val="32"/>
        </w:rPr>
        <w:t>个供填空的单词或短语。要求考生在全面理解短文内容的基础上，选择出</w:t>
      </w:r>
      <w:r>
        <w:rPr>
          <w:rFonts w:ascii="仿宋_GB2312" w:eastAsia="仿宋_GB2312" w:hAnsi="仿宋_GB2312" w:cs="仿宋_GB2312"/>
          <w:sz w:val="32"/>
          <w:szCs w:val="32"/>
        </w:rPr>
        <w:t>10</w:t>
      </w:r>
      <w:r>
        <w:rPr>
          <w:rFonts w:ascii="仿宋_GB2312" w:eastAsia="仿宋_GB2312" w:hAnsi="仿宋_GB2312" w:cs="仿宋_GB2312"/>
          <w:sz w:val="32"/>
          <w:szCs w:val="32"/>
        </w:rPr>
        <w:t>个正确选项，进而使短文的意思和结构恢复完整，成为内容连贯、没有语法错误的通顺文章。</w:t>
      </w:r>
    </w:p>
    <w:p w:rsidR="005B28AA" w:rsidRDefault="00585EA1">
      <w:pPr>
        <w:spacing w:line="640" w:lineRule="exact"/>
        <w:ind w:left="700"/>
        <w:rPr>
          <w:rFonts w:ascii="仿宋_GB2312" w:eastAsia="仿宋_GB2312" w:hAnsi="仿宋_GB2312" w:cs="仿宋_GB2312"/>
          <w:sz w:val="32"/>
          <w:szCs w:val="32"/>
        </w:rPr>
      </w:pPr>
      <w:r>
        <w:rPr>
          <w:rFonts w:ascii="楷体" w:eastAsia="楷体" w:hAnsi="楷体" w:cs="仿宋_GB2312"/>
          <w:sz w:val="32"/>
          <w:szCs w:val="32"/>
        </w:rPr>
        <w:lastRenderedPageBreak/>
        <w:t>第</w:t>
      </w:r>
      <w:r>
        <w:rPr>
          <w:rFonts w:ascii="楷体" w:eastAsia="楷体" w:hAnsi="楷体" w:cs="仿宋_GB2312" w:hint="eastAsia"/>
          <w:sz w:val="32"/>
          <w:szCs w:val="32"/>
        </w:rPr>
        <w:t>三</w:t>
      </w:r>
      <w:r>
        <w:rPr>
          <w:rFonts w:ascii="楷体" w:eastAsia="楷体" w:hAnsi="楷体" w:cs="仿宋_GB2312"/>
          <w:sz w:val="32"/>
          <w:szCs w:val="32"/>
        </w:rPr>
        <w:t>部分：</w:t>
      </w:r>
      <w:r>
        <w:rPr>
          <w:rFonts w:ascii="楷体" w:eastAsia="楷体" w:hAnsi="楷体" w:cs="仿宋_GB2312" w:hint="eastAsia"/>
          <w:sz w:val="32"/>
          <w:szCs w:val="32"/>
        </w:rPr>
        <w:t>改错</w:t>
      </w:r>
      <w:r>
        <w:rPr>
          <w:rFonts w:ascii="楷体" w:eastAsia="楷体" w:hAnsi="楷体" w:cs="仿宋_GB2312"/>
          <w:sz w:val="32"/>
          <w:szCs w:val="32"/>
        </w:rPr>
        <w:t xml:space="preserve"> </w:t>
      </w:r>
      <w:r>
        <w:rPr>
          <w:rFonts w:ascii="Times New Roman" w:eastAsia="仿宋_GB2312" w:hAnsi="Times New Roman"/>
          <w:sz w:val="32"/>
          <w:szCs w:val="32"/>
        </w:rPr>
        <w:t>(</w:t>
      </w:r>
      <w:r>
        <w:rPr>
          <w:rFonts w:ascii="Times New Roman" w:eastAsia="仿宋_GB2312" w:hAnsi="Times New Roman" w:hint="eastAsia"/>
          <w:sz w:val="32"/>
          <w:szCs w:val="32"/>
        </w:rPr>
        <w:t>Error Correct)</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本题为客观题，共设</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0</w:t>
      </w:r>
      <w:r>
        <w:rPr>
          <w:rFonts w:ascii="仿宋_GB2312" w:eastAsia="仿宋_GB2312" w:hAnsi="仿宋_GB2312" w:cs="仿宋_GB2312"/>
          <w:sz w:val="32"/>
          <w:szCs w:val="32"/>
        </w:rPr>
        <w:t>题，</w:t>
      </w:r>
      <w:r>
        <w:rPr>
          <w:rFonts w:ascii="仿宋_GB2312" w:eastAsia="仿宋_GB2312" w:hAnsi="仿宋_GB2312" w:cs="仿宋_GB2312" w:hint="eastAsia"/>
          <w:sz w:val="32"/>
          <w:szCs w:val="32"/>
        </w:rPr>
        <w:t>题型为填空题</w:t>
      </w:r>
      <w:r>
        <w:rPr>
          <w:rFonts w:ascii="仿宋_GB2312" w:eastAsia="仿宋_GB2312" w:hAnsi="仿宋_GB2312" w:cs="仿宋_GB2312"/>
          <w:sz w:val="32"/>
          <w:szCs w:val="32"/>
        </w:rPr>
        <w:t>，每题</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分，共</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 xml:space="preserve">0 </w:t>
      </w:r>
      <w:r>
        <w:rPr>
          <w:rFonts w:ascii="仿宋_GB2312" w:eastAsia="仿宋_GB2312" w:hAnsi="仿宋_GB2312" w:cs="仿宋_GB2312"/>
          <w:sz w:val="32"/>
          <w:szCs w:val="32"/>
        </w:rPr>
        <w:t>分。本题考查</w:t>
      </w:r>
      <w:r>
        <w:rPr>
          <w:rFonts w:ascii="仿宋_GB2312" w:eastAsia="仿宋_GB2312" w:hAnsi="仿宋_GB2312" w:cs="仿宋_GB2312" w:hint="eastAsia"/>
          <w:sz w:val="32"/>
          <w:szCs w:val="32"/>
        </w:rPr>
        <w:t>学生</w:t>
      </w:r>
      <w:r>
        <w:rPr>
          <w:rFonts w:ascii="仿宋_GB2312" w:eastAsia="仿宋_GB2312" w:hAnsi="仿宋_GB2312" w:cs="仿宋_GB2312"/>
          <w:sz w:val="32"/>
          <w:szCs w:val="32"/>
        </w:rPr>
        <w:t>在词汇</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语法以及篇章结构方面的语言运用能力</w:t>
      </w:r>
      <w:r>
        <w:rPr>
          <w:rFonts w:ascii="仿宋_GB2312" w:eastAsia="仿宋_GB2312" w:hAnsi="仿宋_GB2312" w:cs="仿宋_GB2312" w:hint="eastAsia"/>
          <w:sz w:val="32"/>
          <w:szCs w:val="32"/>
        </w:rPr>
        <w:t>。学生要阅读一</w:t>
      </w:r>
      <w:r>
        <w:rPr>
          <w:rFonts w:ascii="仿宋_GB2312" w:eastAsia="仿宋_GB2312" w:hAnsi="仿宋_GB2312" w:cs="仿宋_GB2312" w:hint="eastAsia"/>
          <w:sz w:val="32"/>
          <w:szCs w:val="32"/>
        </w:rPr>
        <w:t>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字左右的短文，约</w:t>
      </w:r>
      <w:r>
        <w:rPr>
          <w:rFonts w:ascii="仿宋_GB2312" w:eastAsia="仿宋_GB2312" w:hAnsi="仿宋_GB2312" w:cs="仿宋_GB2312" w:hint="eastAsia"/>
          <w:sz w:val="32"/>
          <w:szCs w:val="32"/>
        </w:rPr>
        <w:t>15-20</w:t>
      </w:r>
      <w:r>
        <w:rPr>
          <w:rFonts w:ascii="仿宋_GB2312" w:eastAsia="仿宋_GB2312" w:hAnsi="仿宋_GB2312" w:cs="仿宋_GB2312" w:hint="eastAsia"/>
          <w:sz w:val="32"/>
          <w:szCs w:val="32"/>
        </w:rPr>
        <w:t>行，其中</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行的侧部标有题号和空格线。这十行中每行有一个单词、语法或逻辑错误，改正错误只涉及一个单词的改动，或增减一个遗漏的单词，或删减一个多余的单词，或修改一个单词的形式，或替换一个单词。</w:t>
      </w:r>
    </w:p>
    <w:p w:rsidR="005B28AA" w:rsidRDefault="00585EA1">
      <w:pPr>
        <w:spacing w:line="640" w:lineRule="exact"/>
        <w:ind w:left="700"/>
        <w:rPr>
          <w:rFonts w:ascii="仿宋_GB2312" w:eastAsia="仿宋_GB2312" w:hAnsi="仿宋_GB2312" w:cs="仿宋_GB2312"/>
          <w:sz w:val="32"/>
          <w:szCs w:val="32"/>
        </w:rPr>
      </w:pPr>
      <w:r>
        <w:rPr>
          <w:rFonts w:ascii="楷体" w:eastAsia="楷体" w:hAnsi="楷体" w:cs="仿宋_GB2312"/>
          <w:sz w:val="32"/>
          <w:szCs w:val="32"/>
        </w:rPr>
        <w:t>第三部分：阅读理解</w:t>
      </w:r>
      <w:r>
        <w:rPr>
          <w:rFonts w:ascii="Times New Roman" w:eastAsia="仿宋_GB2312" w:hAnsi="Times New Roman"/>
          <w:sz w:val="32"/>
          <w:szCs w:val="32"/>
        </w:rPr>
        <w:t>（</w:t>
      </w:r>
      <w:r>
        <w:rPr>
          <w:rFonts w:ascii="Times New Roman" w:eastAsia="仿宋_GB2312" w:hAnsi="Times New Roman"/>
          <w:sz w:val="32"/>
          <w:szCs w:val="32"/>
        </w:rPr>
        <w:t>Reading Comprehension</w:t>
      </w:r>
      <w:r>
        <w:rPr>
          <w:rFonts w:ascii="Times New Roman" w:eastAsia="仿宋_GB2312" w:hAnsi="Times New Roman"/>
          <w:sz w:val="32"/>
          <w:szCs w:val="32"/>
        </w:rPr>
        <w:t>）</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本题由四篇阅读材料组成，</w:t>
      </w:r>
      <w:bookmarkStart w:id="112" w:name="_Hlk36854013"/>
      <w:r>
        <w:rPr>
          <w:rFonts w:ascii="仿宋_GB2312" w:eastAsia="仿宋_GB2312" w:hAnsi="仿宋_GB2312" w:cs="仿宋_GB2312" w:hint="eastAsia"/>
          <w:sz w:val="32"/>
          <w:szCs w:val="32"/>
        </w:rPr>
        <w:t>题型为选择题</w:t>
      </w:r>
      <w:bookmarkEnd w:id="112"/>
      <w:r>
        <w:rPr>
          <w:rFonts w:ascii="仿宋_GB2312" w:eastAsia="仿宋_GB2312" w:hAnsi="仿宋_GB2312" w:cs="仿宋_GB2312" w:hint="eastAsia"/>
          <w:sz w:val="32"/>
          <w:szCs w:val="32"/>
        </w:rPr>
        <w:t>。每篇材料后有若干道题，学生应根据所读材料内容，从每题的四个选择项中选出一个最佳答案，共设</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题，每题</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分，共</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分。旨在测试学生通过书面文字材料获取信息的能力，题材广泛，包括社会、文</w:t>
      </w:r>
      <w:r>
        <w:rPr>
          <w:rFonts w:ascii="仿宋_GB2312" w:eastAsia="仿宋_GB2312" w:hAnsi="仿宋_GB2312" w:cs="仿宋_GB2312" w:hint="eastAsia"/>
          <w:sz w:val="32"/>
          <w:szCs w:val="32"/>
        </w:rPr>
        <w:t xml:space="preserve">化、日常知识、科普常识、人物传记等。体裁多样，包括叙事，议论，描述，说明文等。要求考生能读懂英美国家出版的报刊中中等难度的文章和材料，掌握所读材料的主旨和大意。　　</w:t>
      </w:r>
    </w:p>
    <w:p w:rsidR="005B28AA" w:rsidRDefault="00585EA1">
      <w:pPr>
        <w:spacing w:line="640" w:lineRule="exact"/>
        <w:ind w:left="700"/>
        <w:rPr>
          <w:rFonts w:ascii="仿宋_GB2312" w:eastAsia="仿宋_GB2312" w:hAnsi="仿宋_GB2312" w:cs="仿宋_GB2312"/>
          <w:sz w:val="32"/>
          <w:szCs w:val="32"/>
        </w:rPr>
      </w:pPr>
      <w:bookmarkStart w:id="113" w:name="_Hlk36852840"/>
      <w:r>
        <w:rPr>
          <w:rFonts w:ascii="楷体" w:eastAsia="楷体" w:hAnsi="楷体" w:cs="仿宋_GB2312"/>
          <w:sz w:val="32"/>
          <w:szCs w:val="32"/>
        </w:rPr>
        <w:t>第四部分：翻译</w:t>
      </w:r>
      <w:r>
        <w:rPr>
          <w:rFonts w:ascii="Times New Roman" w:eastAsia="仿宋_GB2312" w:hAnsi="Times New Roman"/>
          <w:sz w:val="32"/>
          <w:szCs w:val="32"/>
        </w:rPr>
        <w:t>（</w:t>
      </w:r>
      <w:r>
        <w:rPr>
          <w:rFonts w:ascii="Times New Roman" w:eastAsia="仿宋_GB2312" w:hAnsi="Times New Roman"/>
          <w:sz w:val="32"/>
          <w:szCs w:val="32"/>
        </w:rPr>
        <w:t>Translation</w:t>
      </w:r>
      <w:r>
        <w:rPr>
          <w:rFonts w:ascii="Times New Roman" w:eastAsia="仿宋_GB2312" w:hAnsi="Times New Roman"/>
          <w:sz w:val="32"/>
          <w:szCs w:val="32"/>
        </w:rPr>
        <w:t>）</w:t>
      </w:r>
    </w:p>
    <w:bookmarkEnd w:id="113"/>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本题旨在考察学生通过所掌握的语言知识和跨文化理解能力进行英汉两种语言互译的能力。译文要求忠实原文、</w:t>
      </w:r>
      <w:r>
        <w:rPr>
          <w:rFonts w:ascii="仿宋_GB2312" w:eastAsia="仿宋_GB2312" w:hAnsi="仿宋_GB2312" w:cs="仿宋_GB2312" w:hint="eastAsia"/>
          <w:sz w:val="32"/>
          <w:szCs w:val="32"/>
        </w:rPr>
        <w:lastRenderedPageBreak/>
        <w:t>用词准确、语法正确、表达较流畅，符合目标语的语言习惯。本题为主观题，题型为英汉短文翻译。</w:t>
      </w:r>
    </w:p>
    <w:p w:rsidR="005B28AA" w:rsidRDefault="00585EA1">
      <w:pPr>
        <w:spacing w:line="640" w:lineRule="exact"/>
        <w:ind w:left="700"/>
        <w:rPr>
          <w:rFonts w:ascii="仿宋_GB2312" w:eastAsia="仿宋_GB2312" w:hAnsi="仿宋_GB2312" w:cs="仿宋_GB2312"/>
          <w:sz w:val="32"/>
          <w:szCs w:val="32"/>
        </w:rPr>
      </w:pPr>
      <w:r>
        <w:rPr>
          <w:rFonts w:ascii="仿宋_GB2312" w:eastAsia="仿宋_GB2312" w:hAnsi="仿宋_GB2312" w:cs="仿宋_GB2312" w:hint="eastAsia"/>
          <w:sz w:val="32"/>
          <w:szCs w:val="32"/>
        </w:rPr>
        <w:t>本题分为两部分：</w:t>
      </w:r>
    </w:p>
    <w:p w:rsidR="005B28AA" w:rsidRDefault="00585EA1">
      <w:pPr>
        <w:spacing w:line="640" w:lineRule="exact"/>
        <w:ind w:left="70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汉译英：要求应试者运用汉译英的理论和技巧翻译汉语文章，共计</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分。</w:t>
      </w:r>
    </w:p>
    <w:p w:rsidR="005B28AA" w:rsidRDefault="00585EA1">
      <w:pPr>
        <w:spacing w:line="640" w:lineRule="exact"/>
        <w:ind w:left="70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英译汉：要求应试者运用英译汉的理论和技巧，翻译英美报刊杂志上有关政治、经济、历史、文化等方面的论述以及文学原著的节录。共计</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分。</w:t>
      </w:r>
    </w:p>
    <w:p w:rsidR="005B28AA" w:rsidRDefault="00585EA1">
      <w:pPr>
        <w:spacing w:line="640" w:lineRule="exact"/>
        <w:ind w:left="700"/>
        <w:rPr>
          <w:rFonts w:ascii="仿宋_GB2312" w:eastAsia="仿宋_GB2312" w:hAnsi="仿宋_GB2312" w:cs="仿宋_GB2312"/>
          <w:sz w:val="32"/>
          <w:szCs w:val="32"/>
        </w:rPr>
      </w:pPr>
      <w:r>
        <w:rPr>
          <w:rFonts w:ascii="楷体" w:eastAsia="楷体" w:hAnsi="楷体" w:cs="仿宋_GB2312"/>
          <w:sz w:val="32"/>
          <w:szCs w:val="32"/>
        </w:rPr>
        <w:t>第</w:t>
      </w:r>
      <w:r>
        <w:rPr>
          <w:rFonts w:ascii="楷体" w:eastAsia="楷体" w:hAnsi="楷体" w:cs="仿宋_GB2312" w:hint="eastAsia"/>
          <w:sz w:val="32"/>
          <w:szCs w:val="32"/>
        </w:rPr>
        <w:t>五</w:t>
      </w:r>
      <w:r>
        <w:rPr>
          <w:rFonts w:ascii="楷体" w:eastAsia="楷体" w:hAnsi="楷体" w:cs="仿宋_GB2312"/>
          <w:sz w:val="32"/>
          <w:szCs w:val="32"/>
        </w:rPr>
        <w:t>部分：写作</w:t>
      </w:r>
      <w:r>
        <w:rPr>
          <w:rFonts w:ascii="仿宋_GB2312" w:eastAsia="仿宋_GB2312" w:hAnsi="仿宋_GB2312" w:cs="仿宋_GB2312"/>
          <w:sz w:val="32"/>
          <w:szCs w:val="32"/>
        </w:rPr>
        <w:t xml:space="preserve"> </w:t>
      </w:r>
      <w:r>
        <w:rPr>
          <w:rFonts w:ascii="Times New Roman" w:eastAsia="仿宋_GB2312" w:hAnsi="Times New Roman"/>
          <w:sz w:val="32"/>
          <w:szCs w:val="32"/>
        </w:rPr>
        <w:t>(Writing)</w:t>
      </w:r>
    </w:p>
    <w:p w:rsidR="005B28AA" w:rsidRDefault="00585EA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本题为主观命题作文，题型为英语话题写作，</w:t>
      </w:r>
      <w:r>
        <w:rPr>
          <w:rFonts w:ascii="仿宋_GB2312" w:eastAsia="仿宋_GB2312" w:hAnsi="仿宋_GB2312" w:cs="仿宋_GB2312" w:hint="eastAsia"/>
          <w:sz w:val="32"/>
          <w:szCs w:val="32"/>
        </w:rPr>
        <w:t>共计</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0</w:t>
      </w:r>
      <w:r>
        <w:rPr>
          <w:rFonts w:ascii="仿宋_GB2312" w:eastAsia="仿宋_GB2312" w:hAnsi="仿宋_GB2312" w:cs="仿宋_GB2312"/>
          <w:sz w:val="32"/>
          <w:szCs w:val="32"/>
        </w:rPr>
        <w:t>分。旨在测试学生的英语书面表达和思辨能力。要求考生根据所给题目或要求撰写一篇不少于</w:t>
      </w:r>
      <w:r>
        <w:rPr>
          <w:rFonts w:ascii="仿宋_GB2312" w:eastAsia="仿宋_GB2312" w:hAnsi="仿宋_GB2312" w:cs="仿宋_GB2312"/>
          <w:sz w:val="32"/>
          <w:szCs w:val="32"/>
        </w:rPr>
        <w:t>150</w:t>
      </w:r>
      <w:r>
        <w:rPr>
          <w:rFonts w:ascii="仿宋_GB2312" w:eastAsia="仿宋_GB2312" w:hAnsi="仿宋_GB2312" w:cs="仿宋_GB2312"/>
          <w:sz w:val="32"/>
          <w:szCs w:val="32"/>
        </w:rPr>
        <w:t>字左右的英语短文。要求切题，语言通顺，条理清楚，句意连贯，衔接自然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用词得体</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结构合理，拼写正确，无明显语法错误。</w:t>
      </w:r>
    </w:p>
    <w:p w:rsidR="005B28AA" w:rsidRDefault="00585EA1">
      <w:pPr>
        <w:spacing w:line="640" w:lineRule="exact"/>
        <w:ind w:left="700"/>
        <w:outlineLvl w:val="0"/>
        <w:rPr>
          <w:sz w:val="24"/>
        </w:rPr>
      </w:pPr>
      <w:bookmarkStart w:id="114" w:name="_Toc40620769"/>
      <w:bookmarkEnd w:id="111"/>
      <w:r>
        <w:rPr>
          <w:rFonts w:ascii="黑体" w:eastAsia="黑体" w:hAnsi="黑体" w:cs="黑体" w:hint="eastAsia"/>
          <w:sz w:val="32"/>
          <w:szCs w:val="32"/>
        </w:rPr>
        <w:t>五、参考书目</w:t>
      </w:r>
      <w:bookmarkEnd w:id="114"/>
      <w:r>
        <w:rPr>
          <w:rFonts w:ascii="黑体" w:eastAsia="黑体" w:hAnsi="黑体" w:cs="黑体" w:hint="eastAsia"/>
          <w:sz w:val="32"/>
          <w:szCs w:val="32"/>
        </w:rPr>
        <w:t xml:space="preserve"> </w:t>
      </w:r>
    </w:p>
    <w:p w:rsidR="005B28AA" w:rsidRDefault="00585EA1">
      <w:pPr>
        <w:spacing w:line="640" w:lineRule="exact"/>
        <w:ind w:firstLineChars="200" w:firstLine="640"/>
        <w:rPr>
          <w:rFonts w:ascii="仿宋_GB2312" w:eastAsia="仿宋_GB2312" w:hAnsi="仿宋_GB2312" w:cs="仿宋_GB2312"/>
          <w:sz w:val="32"/>
          <w:szCs w:val="32"/>
        </w:rPr>
      </w:pPr>
      <w:bookmarkStart w:id="115" w:name="_Hlk40335697"/>
      <w:r>
        <w:rPr>
          <w:rFonts w:ascii="仿宋_GB2312" w:eastAsia="仿宋_GB2312" w:hAnsi="仿宋_GB2312" w:cs="仿宋_GB2312" w:hint="eastAsia"/>
          <w:sz w:val="32"/>
          <w:szCs w:val="32"/>
        </w:rPr>
        <w:t>《综合教程》（第二版）</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册，何兆熊编著，上海外语教育出版社，</w:t>
      </w:r>
      <w:r>
        <w:rPr>
          <w:rFonts w:ascii="仿宋_GB2312" w:eastAsia="仿宋_GB2312" w:hAnsi="仿宋_GB2312" w:cs="仿宋_GB2312" w:hint="eastAsia"/>
          <w:sz w:val="32"/>
          <w:szCs w:val="32"/>
        </w:rPr>
        <w:t>2013</w:t>
      </w:r>
      <w:r>
        <w:rPr>
          <w:rFonts w:ascii="仿宋_GB2312" w:eastAsia="仿宋_GB2312" w:hAnsi="仿宋_GB2312" w:cs="仿宋_GB2312" w:hint="eastAsia"/>
          <w:sz w:val="32"/>
          <w:szCs w:val="32"/>
        </w:rPr>
        <w:t>年。</w:t>
      </w:r>
      <w:bookmarkEnd w:id="115"/>
    </w:p>
    <w:p w:rsidR="005B28AA" w:rsidRDefault="005B28AA">
      <w:pPr>
        <w:spacing w:line="640" w:lineRule="exact"/>
        <w:ind w:firstLineChars="200" w:firstLine="640"/>
        <w:rPr>
          <w:rFonts w:ascii="仿宋_GB2312" w:eastAsia="仿宋_GB2312" w:hAnsi="仿宋_GB2312" w:cs="仿宋_GB2312"/>
          <w:color w:val="FF0000"/>
          <w:sz w:val="32"/>
          <w:szCs w:val="32"/>
        </w:rPr>
      </w:pPr>
    </w:p>
    <w:p w:rsidR="005B28AA" w:rsidRDefault="00585EA1">
      <w:pPr>
        <w:spacing w:line="640" w:lineRule="exact"/>
        <w:jc w:val="center"/>
        <w:outlineLvl w:val="0"/>
        <w:rPr>
          <w:rFonts w:eastAsia="方正小标宋简体"/>
          <w:sz w:val="44"/>
          <w:szCs w:val="44"/>
        </w:rPr>
      </w:pPr>
      <w:bookmarkStart w:id="116" w:name="_Toc40620770"/>
      <w:bookmarkStart w:id="117" w:name="OLE_LINK7"/>
      <w:bookmarkStart w:id="118" w:name="OLE_LINK8"/>
      <w:bookmarkStart w:id="119" w:name="OLE_LINK9"/>
      <w:r>
        <w:rPr>
          <w:rFonts w:eastAsia="方正小标宋简体" w:hint="eastAsia"/>
          <w:sz w:val="44"/>
          <w:szCs w:val="44"/>
        </w:rPr>
        <w:lastRenderedPageBreak/>
        <w:t>兰州理工大学技术工程学院</w:t>
      </w:r>
      <w:bookmarkEnd w:id="116"/>
    </w:p>
    <w:p w:rsidR="005B28AA" w:rsidRDefault="00585EA1">
      <w:pPr>
        <w:spacing w:line="640" w:lineRule="exact"/>
        <w:jc w:val="center"/>
        <w:outlineLvl w:val="0"/>
        <w:rPr>
          <w:rFonts w:eastAsia="方正小标宋简体"/>
          <w:sz w:val="44"/>
          <w:szCs w:val="44"/>
        </w:rPr>
      </w:pPr>
      <w:bookmarkStart w:id="120" w:name="_Toc40620771"/>
      <w:r>
        <w:rPr>
          <w:rFonts w:eastAsia="方正小标宋简体" w:hint="eastAsia"/>
          <w:sz w:val="44"/>
          <w:szCs w:val="44"/>
        </w:rPr>
        <w:t>普通专升本招生公共英语课程</w:t>
      </w:r>
      <w:bookmarkStart w:id="121" w:name="_Toc40620772"/>
      <w:bookmarkEnd w:id="120"/>
      <w:r>
        <w:rPr>
          <w:rFonts w:eastAsia="方正小标宋简体" w:hint="eastAsia"/>
          <w:sz w:val="44"/>
          <w:szCs w:val="44"/>
        </w:rPr>
        <w:t>考试大纲</w:t>
      </w:r>
      <w:bookmarkStart w:id="122" w:name="OLE_LINK1"/>
      <w:bookmarkStart w:id="123" w:name="OLE_LINK2"/>
      <w:bookmarkStart w:id="124" w:name="OLE_LINK3"/>
      <w:bookmarkStart w:id="125" w:name="OLE_LINK4"/>
      <w:bookmarkStart w:id="126" w:name="OLE_LINK5"/>
      <w:bookmarkStart w:id="127" w:name="OLE_LINK6"/>
      <w:bookmarkEnd w:id="121"/>
    </w:p>
    <w:p w:rsidR="005B28AA" w:rsidRDefault="00585EA1">
      <w:pPr>
        <w:spacing w:line="640" w:lineRule="exact"/>
        <w:ind w:firstLineChars="200" w:firstLine="643"/>
        <w:outlineLvl w:val="0"/>
        <w:rPr>
          <w:rFonts w:eastAsia="黑体"/>
          <w:b/>
          <w:sz w:val="32"/>
          <w:szCs w:val="32"/>
        </w:rPr>
      </w:pPr>
      <w:bookmarkStart w:id="128" w:name="_Toc40620773"/>
      <w:r>
        <w:rPr>
          <w:rFonts w:eastAsia="黑体"/>
          <w:b/>
          <w:sz w:val="32"/>
          <w:szCs w:val="32"/>
        </w:rPr>
        <w:t>一、考试目的</w:t>
      </w:r>
      <w:bookmarkEnd w:id="128"/>
    </w:p>
    <w:p w:rsidR="005B28AA" w:rsidRDefault="00585EA1">
      <w:pPr>
        <w:spacing w:line="640" w:lineRule="exact"/>
        <w:ind w:firstLineChars="200" w:firstLine="640"/>
        <w:rPr>
          <w:rFonts w:ascii="仿宋_GB2312" w:eastAsia="仿宋_GB2312" w:cs="仿宋"/>
          <w:color w:val="000000"/>
          <w:sz w:val="32"/>
          <w:szCs w:val="32"/>
        </w:rPr>
      </w:pPr>
      <w:r>
        <w:rPr>
          <w:rFonts w:ascii="仿宋_GB2312" w:eastAsia="仿宋_GB2312" w:cs="仿宋_GB2312" w:hint="eastAsia"/>
          <w:sz w:val="32"/>
          <w:szCs w:val="32"/>
        </w:rPr>
        <w:t>兰州理工大学技术工程学院专升本招生公共英语课程为《大学英语》。考试目的为</w:t>
      </w:r>
      <w:r>
        <w:rPr>
          <w:rFonts w:ascii="仿宋_GB2312" w:eastAsia="仿宋_GB2312" w:cs="仿宋" w:hint="eastAsia"/>
          <w:color w:val="000000"/>
          <w:sz w:val="32"/>
          <w:szCs w:val="32"/>
        </w:rPr>
        <w:t>全面考核普通高等学校高职（专科）应届毕业生英语课程是否达到《大学英语教学大纲》所规定的目标，即领会式掌握</w:t>
      </w:r>
      <w:r>
        <w:rPr>
          <w:rFonts w:ascii="仿宋_GB2312" w:eastAsia="仿宋_GB2312" w:cs="仿宋" w:hint="eastAsia"/>
          <w:color w:val="000000"/>
          <w:sz w:val="32"/>
          <w:szCs w:val="32"/>
        </w:rPr>
        <w:t>3500</w:t>
      </w:r>
      <w:r>
        <w:rPr>
          <w:rFonts w:ascii="仿宋_GB2312" w:eastAsia="仿宋_GB2312" w:cs="仿宋" w:hint="eastAsia"/>
          <w:color w:val="000000"/>
          <w:sz w:val="32"/>
          <w:szCs w:val="32"/>
        </w:rPr>
        <w:t>单词，具体要求参照《大学英语教学大纲》中对大学英语二级和三级的目标要求。</w:t>
      </w:r>
    </w:p>
    <w:p w:rsidR="005B28AA" w:rsidRDefault="00585EA1">
      <w:pPr>
        <w:spacing w:line="640" w:lineRule="exact"/>
        <w:ind w:firstLineChars="200" w:firstLine="643"/>
        <w:outlineLvl w:val="0"/>
        <w:rPr>
          <w:rFonts w:eastAsia="黑体"/>
          <w:b/>
          <w:sz w:val="32"/>
          <w:szCs w:val="32"/>
        </w:rPr>
      </w:pPr>
      <w:bookmarkStart w:id="129" w:name="_Toc40620774"/>
      <w:r>
        <w:rPr>
          <w:rFonts w:eastAsia="黑体" w:hint="eastAsia"/>
          <w:b/>
          <w:sz w:val="32"/>
          <w:szCs w:val="32"/>
        </w:rPr>
        <w:t>二</w:t>
      </w:r>
      <w:r>
        <w:rPr>
          <w:rFonts w:eastAsia="黑体"/>
          <w:b/>
          <w:sz w:val="32"/>
          <w:szCs w:val="32"/>
        </w:rPr>
        <w:t>、考试内容</w:t>
      </w:r>
      <w:bookmarkEnd w:id="129"/>
    </w:p>
    <w:p w:rsidR="005B28AA" w:rsidRDefault="00585EA1">
      <w:pPr>
        <w:spacing w:line="640" w:lineRule="exact"/>
        <w:ind w:firstLineChars="200" w:firstLine="640"/>
        <w:rPr>
          <w:rFonts w:eastAsia="黑体"/>
          <w:b/>
          <w:sz w:val="32"/>
          <w:szCs w:val="32"/>
        </w:rPr>
      </w:pPr>
      <w:r>
        <w:rPr>
          <w:rFonts w:eastAsia="楷体" w:cs="仿宋"/>
          <w:color w:val="000000"/>
          <w:sz w:val="32"/>
          <w:szCs w:val="32"/>
        </w:rPr>
        <w:t>（</w:t>
      </w:r>
      <w:r>
        <w:rPr>
          <w:rFonts w:eastAsia="楷体" w:cs="仿宋" w:hint="eastAsia"/>
          <w:color w:val="000000"/>
          <w:sz w:val="32"/>
          <w:szCs w:val="32"/>
        </w:rPr>
        <w:t>一）</w:t>
      </w:r>
      <w:r>
        <w:rPr>
          <w:rFonts w:eastAsia="楷体" w:cs="仿宋"/>
          <w:color w:val="000000"/>
          <w:sz w:val="32"/>
          <w:szCs w:val="32"/>
        </w:rPr>
        <w:t>阅读理解（</w:t>
      </w:r>
      <w:r>
        <w:rPr>
          <w:rFonts w:eastAsia="楷体"/>
          <w:color w:val="000000"/>
          <w:sz w:val="32"/>
          <w:szCs w:val="32"/>
        </w:rPr>
        <w:t>Part I Reading Comprehension</w:t>
      </w:r>
      <w:r>
        <w:rPr>
          <w:rFonts w:eastAsia="楷体" w:cs="仿宋"/>
          <w:color w:val="000000"/>
          <w:sz w:val="32"/>
          <w:szCs w:val="32"/>
        </w:rPr>
        <w:t>）</w:t>
      </w:r>
    </w:p>
    <w:p w:rsidR="005B28AA" w:rsidRDefault="00585EA1">
      <w:pPr>
        <w:spacing w:line="640" w:lineRule="exact"/>
        <w:ind w:firstLineChars="200" w:firstLine="640"/>
        <w:rPr>
          <w:rFonts w:ascii="仿宋_GB2312" w:eastAsia="仿宋_GB2312" w:cs="仿宋"/>
          <w:color w:val="000000"/>
          <w:sz w:val="32"/>
          <w:szCs w:val="32"/>
        </w:rPr>
      </w:pPr>
      <w:r>
        <w:rPr>
          <w:rFonts w:ascii="仿宋_GB2312" w:eastAsia="仿宋_GB2312" w:cs="仿宋" w:hint="eastAsia"/>
          <w:color w:val="000000"/>
          <w:sz w:val="32"/>
          <w:szCs w:val="32"/>
        </w:rPr>
        <w:t>共四篇短文，每篇后有</w:t>
      </w:r>
      <w:r>
        <w:rPr>
          <w:rFonts w:ascii="仿宋_GB2312" w:eastAsia="仿宋_GB2312" w:cs="仿宋" w:hint="eastAsia"/>
          <w:color w:val="000000"/>
          <w:sz w:val="32"/>
          <w:szCs w:val="32"/>
        </w:rPr>
        <w:t>5</w:t>
      </w:r>
      <w:r>
        <w:rPr>
          <w:rFonts w:ascii="仿宋_GB2312" w:eastAsia="仿宋_GB2312" w:cs="仿宋" w:hint="eastAsia"/>
          <w:color w:val="000000"/>
          <w:sz w:val="32"/>
          <w:szCs w:val="32"/>
        </w:rPr>
        <w:t>个问题，共</w:t>
      </w:r>
      <w:r>
        <w:rPr>
          <w:rFonts w:ascii="仿宋_GB2312" w:eastAsia="仿宋_GB2312" w:cs="仿宋" w:hint="eastAsia"/>
          <w:color w:val="000000"/>
          <w:sz w:val="32"/>
          <w:szCs w:val="32"/>
        </w:rPr>
        <w:t>20</w:t>
      </w:r>
      <w:r>
        <w:rPr>
          <w:rFonts w:ascii="仿宋_GB2312" w:eastAsia="仿宋_GB2312" w:cs="仿宋" w:hint="eastAsia"/>
          <w:color w:val="000000"/>
          <w:sz w:val="32"/>
          <w:szCs w:val="32"/>
        </w:rPr>
        <w:t>题，计</w:t>
      </w:r>
      <w:r>
        <w:rPr>
          <w:rFonts w:ascii="仿宋_GB2312" w:eastAsia="仿宋_GB2312" w:cs="仿宋" w:hint="eastAsia"/>
          <w:color w:val="000000"/>
          <w:sz w:val="32"/>
          <w:szCs w:val="32"/>
        </w:rPr>
        <w:t>40</w:t>
      </w:r>
      <w:r>
        <w:rPr>
          <w:rFonts w:ascii="仿宋_GB2312" w:eastAsia="仿宋_GB2312" w:cs="仿宋" w:hint="eastAsia"/>
          <w:color w:val="000000"/>
          <w:sz w:val="32"/>
          <w:szCs w:val="32"/>
        </w:rPr>
        <w:t>分，每题</w:t>
      </w:r>
      <w:r>
        <w:rPr>
          <w:rFonts w:ascii="仿宋_GB2312" w:eastAsia="仿宋_GB2312" w:cs="仿宋" w:hint="eastAsia"/>
          <w:color w:val="000000"/>
          <w:sz w:val="32"/>
          <w:szCs w:val="32"/>
        </w:rPr>
        <w:t xml:space="preserve">2 </w:t>
      </w:r>
      <w:r>
        <w:rPr>
          <w:rFonts w:ascii="仿宋_GB2312" w:eastAsia="仿宋_GB2312" w:cs="仿宋" w:hint="eastAsia"/>
          <w:color w:val="000000"/>
          <w:sz w:val="32"/>
          <w:szCs w:val="32"/>
        </w:rPr>
        <w:t>分。阅读理解部分的目的是测试学生通过阅读获取信息的能力。阅读内容为题材较广泛、语言难度中等的短文，总阅读量控制在</w:t>
      </w:r>
      <w:r>
        <w:rPr>
          <w:rFonts w:ascii="仿宋_GB2312" w:eastAsia="仿宋_GB2312" w:cs="仿宋" w:hint="eastAsia"/>
          <w:color w:val="000000"/>
          <w:sz w:val="32"/>
          <w:szCs w:val="32"/>
        </w:rPr>
        <w:t>800</w:t>
      </w:r>
      <w:r>
        <w:rPr>
          <w:rFonts w:ascii="仿宋_GB2312" w:eastAsia="仿宋_GB2312" w:cs="仿宋" w:hint="eastAsia"/>
          <w:color w:val="000000"/>
          <w:sz w:val="32"/>
          <w:szCs w:val="32"/>
        </w:rPr>
        <w:t>至</w:t>
      </w:r>
      <w:r>
        <w:rPr>
          <w:rFonts w:ascii="仿宋_GB2312" w:eastAsia="仿宋_GB2312" w:cs="仿宋" w:hint="eastAsia"/>
          <w:color w:val="000000"/>
          <w:sz w:val="32"/>
          <w:szCs w:val="32"/>
        </w:rPr>
        <w:t>1000</w:t>
      </w:r>
      <w:r>
        <w:rPr>
          <w:rFonts w:ascii="仿宋_GB2312" w:eastAsia="仿宋_GB2312" w:cs="仿宋" w:hint="eastAsia"/>
          <w:color w:val="000000"/>
          <w:sz w:val="32"/>
          <w:szCs w:val="32"/>
        </w:rPr>
        <w:t>词之间。本题向考生提供四篇短文，题材包括日常生活、史地、文化、科技常识、人物传记等。体裁有记叙文、说明文和应用文等。每篇短文后有</w:t>
      </w:r>
      <w:r>
        <w:rPr>
          <w:rFonts w:ascii="仿宋_GB2312" w:eastAsia="仿宋_GB2312" w:cs="仿宋" w:hint="eastAsia"/>
          <w:color w:val="000000"/>
          <w:sz w:val="32"/>
          <w:szCs w:val="32"/>
        </w:rPr>
        <w:t>5</w:t>
      </w:r>
      <w:r>
        <w:rPr>
          <w:rFonts w:ascii="仿宋_GB2312" w:eastAsia="仿宋_GB2312" w:cs="仿宋" w:hint="eastAsia"/>
          <w:color w:val="000000"/>
          <w:sz w:val="32"/>
          <w:szCs w:val="32"/>
        </w:rPr>
        <w:t>个关于短文内容的问题或不完整的句子。要求考生在仔细阅读短文以后，从每个问题或不完整的句子下面</w:t>
      </w:r>
      <w:r>
        <w:rPr>
          <w:rFonts w:ascii="仿宋_GB2312" w:eastAsia="仿宋_GB2312" w:cs="仿宋" w:hint="eastAsia"/>
          <w:color w:val="000000"/>
          <w:sz w:val="32"/>
          <w:szCs w:val="32"/>
        </w:rPr>
        <w:lastRenderedPageBreak/>
        <w:t>的四个选择项中，选出可以用来回答问题或补全句子的正确或最佳的一项。</w:t>
      </w:r>
    </w:p>
    <w:p w:rsidR="005B28AA" w:rsidRDefault="00585EA1">
      <w:pPr>
        <w:spacing w:line="640" w:lineRule="exact"/>
        <w:ind w:firstLineChars="200" w:firstLine="640"/>
        <w:rPr>
          <w:rFonts w:eastAsia="楷体" w:cs="仿宋"/>
          <w:color w:val="000000"/>
          <w:sz w:val="32"/>
          <w:szCs w:val="32"/>
        </w:rPr>
      </w:pPr>
      <w:r>
        <w:rPr>
          <w:rFonts w:eastAsia="楷体" w:cs="仿宋"/>
          <w:color w:val="000000"/>
          <w:sz w:val="32"/>
          <w:szCs w:val="32"/>
        </w:rPr>
        <w:t>（</w:t>
      </w:r>
      <w:r>
        <w:rPr>
          <w:rFonts w:eastAsia="楷体" w:cs="仿宋" w:hint="eastAsia"/>
          <w:color w:val="000000"/>
          <w:sz w:val="32"/>
          <w:szCs w:val="32"/>
        </w:rPr>
        <w:t>二）词汇用法及</w:t>
      </w:r>
      <w:r>
        <w:rPr>
          <w:rFonts w:eastAsia="楷体" w:cs="仿宋"/>
          <w:color w:val="000000"/>
          <w:sz w:val="32"/>
          <w:szCs w:val="32"/>
        </w:rPr>
        <w:t>语法</w:t>
      </w:r>
      <w:r>
        <w:rPr>
          <w:rFonts w:eastAsia="楷体" w:cs="仿宋" w:hint="eastAsia"/>
          <w:color w:val="000000"/>
          <w:sz w:val="32"/>
          <w:szCs w:val="32"/>
        </w:rPr>
        <w:t>结构</w:t>
      </w:r>
      <w:r>
        <w:rPr>
          <w:rFonts w:eastAsia="楷体" w:cs="仿宋"/>
          <w:color w:val="000000"/>
          <w:sz w:val="32"/>
          <w:szCs w:val="32"/>
        </w:rPr>
        <w:t>（</w:t>
      </w:r>
      <w:r>
        <w:rPr>
          <w:rFonts w:eastAsia="楷体"/>
          <w:color w:val="000000"/>
          <w:sz w:val="32"/>
          <w:szCs w:val="32"/>
        </w:rPr>
        <w:t>Part II Vocabulary and Structure</w:t>
      </w:r>
      <w:r>
        <w:rPr>
          <w:rFonts w:eastAsia="楷体" w:cs="仿宋"/>
          <w:color w:val="000000"/>
          <w:sz w:val="32"/>
          <w:szCs w:val="32"/>
        </w:rPr>
        <w:t>）</w:t>
      </w:r>
    </w:p>
    <w:p w:rsidR="005B28AA" w:rsidRDefault="00585EA1">
      <w:pPr>
        <w:spacing w:line="640" w:lineRule="exact"/>
        <w:ind w:firstLineChars="200" w:firstLine="640"/>
        <w:rPr>
          <w:rFonts w:ascii="仿宋_GB2312" w:eastAsia="仿宋_GB2312" w:cs="仿宋"/>
          <w:color w:val="000000"/>
          <w:sz w:val="32"/>
          <w:szCs w:val="32"/>
        </w:rPr>
      </w:pPr>
      <w:r>
        <w:rPr>
          <w:rFonts w:ascii="仿宋_GB2312" w:eastAsia="仿宋_GB2312" w:cs="仿宋" w:hint="eastAsia"/>
          <w:color w:val="000000"/>
          <w:sz w:val="32"/>
          <w:szCs w:val="32"/>
        </w:rPr>
        <w:t>共</w:t>
      </w:r>
      <w:r>
        <w:rPr>
          <w:rFonts w:ascii="仿宋_GB2312" w:eastAsia="仿宋_GB2312" w:cs="仿宋" w:hint="eastAsia"/>
          <w:color w:val="000000"/>
          <w:sz w:val="32"/>
          <w:szCs w:val="32"/>
        </w:rPr>
        <w:t>40</w:t>
      </w:r>
      <w:r>
        <w:rPr>
          <w:rFonts w:ascii="仿宋_GB2312" w:eastAsia="仿宋_GB2312" w:cs="仿宋" w:hint="eastAsia"/>
          <w:color w:val="000000"/>
          <w:sz w:val="32"/>
          <w:szCs w:val="32"/>
        </w:rPr>
        <w:t>小题，计</w:t>
      </w:r>
      <w:r>
        <w:rPr>
          <w:rFonts w:ascii="仿宋_GB2312" w:eastAsia="仿宋_GB2312" w:cs="仿宋" w:hint="eastAsia"/>
          <w:color w:val="000000"/>
          <w:sz w:val="32"/>
          <w:szCs w:val="32"/>
        </w:rPr>
        <w:t>40</w:t>
      </w:r>
      <w:r>
        <w:rPr>
          <w:rFonts w:ascii="仿宋_GB2312" w:eastAsia="仿宋_GB2312" w:cs="仿宋" w:hint="eastAsia"/>
          <w:color w:val="000000"/>
          <w:sz w:val="32"/>
          <w:szCs w:val="32"/>
        </w:rPr>
        <w:t>分，每题</w:t>
      </w:r>
      <w:r>
        <w:rPr>
          <w:rFonts w:ascii="仿宋_GB2312" w:eastAsia="仿宋_GB2312" w:cs="仿宋" w:hint="eastAsia"/>
          <w:color w:val="000000"/>
          <w:sz w:val="32"/>
          <w:szCs w:val="32"/>
        </w:rPr>
        <w:t>1</w:t>
      </w:r>
      <w:r>
        <w:rPr>
          <w:rFonts w:ascii="仿宋_GB2312" w:eastAsia="仿宋_GB2312" w:cs="仿宋" w:hint="eastAsia"/>
          <w:color w:val="000000"/>
          <w:sz w:val="32"/>
          <w:szCs w:val="32"/>
        </w:rPr>
        <w:t>分。题目中</w:t>
      </w:r>
      <w:r>
        <w:rPr>
          <w:rFonts w:ascii="仿宋_GB2312" w:eastAsia="仿宋_GB2312" w:cs="仿宋" w:hint="eastAsia"/>
          <w:color w:val="000000"/>
          <w:sz w:val="32"/>
          <w:szCs w:val="32"/>
        </w:rPr>
        <w:t>40%</w:t>
      </w:r>
      <w:r>
        <w:rPr>
          <w:rFonts w:ascii="仿宋_GB2312" w:eastAsia="仿宋_GB2312" w:cs="仿宋" w:hint="eastAsia"/>
          <w:color w:val="000000"/>
          <w:sz w:val="32"/>
          <w:szCs w:val="32"/>
        </w:rPr>
        <w:t>为词和短语的用法，</w:t>
      </w:r>
      <w:r>
        <w:rPr>
          <w:rFonts w:ascii="仿宋_GB2312" w:eastAsia="仿宋_GB2312" w:cs="仿宋" w:hint="eastAsia"/>
          <w:color w:val="000000"/>
          <w:sz w:val="32"/>
          <w:szCs w:val="32"/>
        </w:rPr>
        <w:t>60%</w:t>
      </w:r>
      <w:r>
        <w:rPr>
          <w:rFonts w:ascii="仿宋_GB2312" w:eastAsia="仿宋_GB2312" w:cs="仿宋" w:hint="eastAsia"/>
          <w:color w:val="000000"/>
          <w:sz w:val="32"/>
          <w:szCs w:val="32"/>
        </w:rPr>
        <w:t>为语法结构。词语用法和语法结构部分的目的是测试学生运用大纲词汇、短语、语法及句法结构的能力。本题向考生提供</w:t>
      </w:r>
      <w:r>
        <w:rPr>
          <w:rFonts w:ascii="仿宋_GB2312" w:eastAsia="仿宋_GB2312" w:cs="仿宋" w:hint="eastAsia"/>
          <w:color w:val="000000"/>
          <w:sz w:val="32"/>
          <w:szCs w:val="32"/>
        </w:rPr>
        <w:t>40</w:t>
      </w:r>
      <w:r>
        <w:rPr>
          <w:rFonts w:ascii="仿宋_GB2312" w:eastAsia="仿宋_GB2312" w:cs="仿宋" w:hint="eastAsia"/>
          <w:color w:val="000000"/>
          <w:sz w:val="32"/>
          <w:szCs w:val="32"/>
        </w:rPr>
        <w:t>个小题，每小题是一个留有空白的不完整的英语句子。要求考生在小题下面的四个选择项中，选出可以填入句中空白处的正确或最佳的一项。</w:t>
      </w:r>
    </w:p>
    <w:p w:rsidR="005B28AA" w:rsidRDefault="00585EA1">
      <w:pPr>
        <w:spacing w:line="640" w:lineRule="exact"/>
        <w:ind w:firstLineChars="200" w:firstLine="640"/>
        <w:rPr>
          <w:rFonts w:eastAsia="楷体" w:cs="仿宋"/>
          <w:color w:val="000000"/>
          <w:sz w:val="32"/>
          <w:szCs w:val="32"/>
        </w:rPr>
      </w:pPr>
      <w:r>
        <w:rPr>
          <w:rFonts w:eastAsia="楷体" w:cs="仿宋"/>
          <w:color w:val="000000"/>
          <w:sz w:val="32"/>
          <w:szCs w:val="32"/>
        </w:rPr>
        <w:t>（</w:t>
      </w:r>
      <w:r>
        <w:rPr>
          <w:rFonts w:eastAsia="楷体" w:cs="仿宋" w:hint="eastAsia"/>
          <w:color w:val="000000"/>
          <w:sz w:val="32"/>
          <w:szCs w:val="32"/>
        </w:rPr>
        <w:t>三）</w:t>
      </w:r>
      <w:r>
        <w:rPr>
          <w:rFonts w:eastAsia="楷体" w:cs="仿宋"/>
          <w:color w:val="000000"/>
          <w:sz w:val="32"/>
          <w:szCs w:val="32"/>
        </w:rPr>
        <w:t>完型填空（</w:t>
      </w:r>
      <w:r>
        <w:rPr>
          <w:rFonts w:eastAsia="楷体"/>
          <w:color w:val="000000"/>
          <w:sz w:val="32"/>
          <w:szCs w:val="32"/>
        </w:rPr>
        <w:t>Part III Cloze</w:t>
      </w:r>
      <w:r>
        <w:rPr>
          <w:rFonts w:eastAsia="楷体" w:cs="仿宋"/>
          <w:color w:val="000000"/>
          <w:sz w:val="32"/>
          <w:szCs w:val="32"/>
        </w:rPr>
        <w:t>）</w:t>
      </w:r>
    </w:p>
    <w:p w:rsidR="005B28AA" w:rsidRDefault="00585EA1">
      <w:pPr>
        <w:spacing w:line="640" w:lineRule="exact"/>
        <w:ind w:firstLineChars="200" w:firstLine="640"/>
        <w:rPr>
          <w:rFonts w:ascii="仿宋_GB2312" w:eastAsia="仿宋_GB2312" w:cs="仿宋"/>
          <w:color w:val="000000"/>
          <w:sz w:val="32"/>
          <w:szCs w:val="32"/>
        </w:rPr>
      </w:pPr>
      <w:r>
        <w:rPr>
          <w:rFonts w:ascii="仿宋_GB2312" w:eastAsia="仿宋_GB2312" w:cs="仿宋" w:hint="eastAsia"/>
          <w:color w:val="000000"/>
          <w:sz w:val="32"/>
          <w:szCs w:val="32"/>
        </w:rPr>
        <w:t>共一篇短文，含</w:t>
      </w:r>
      <w:r>
        <w:rPr>
          <w:rFonts w:ascii="仿宋_GB2312" w:eastAsia="仿宋_GB2312" w:cs="仿宋" w:hint="eastAsia"/>
          <w:color w:val="000000"/>
          <w:sz w:val="32"/>
          <w:szCs w:val="32"/>
        </w:rPr>
        <w:t>20</w:t>
      </w:r>
      <w:r>
        <w:rPr>
          <w:rFonts w:ascii="仿宋_GB2312" w:eastAsia="仿宋_GB2312" w:cs="仿宋" w:hint="eastAsia"/>
          <w:color w:val="000000"/>
          <w:sz w:val="32"/>
          <w:szCs w:val="32"/>
        </w:rPr>
        <w:t>小题，计</w:t>
      </w:r>
      <w:r>
        <w:rPr>
          <w:rFonts w:ascii="仿宋_GB2312" w:eastAsia="仿宋_GB2312" w:cs="仿宋" w:hint="eastAsia"/>
          <w:color w:val="000000"/>
          <w:sz w:val="32"/>
          <w:szCs w:val="32"/>
        </w:rPr>
        <w:t>20</w:t>
      </w:r>
      <w:r>
        <w:rPr>
          <w:rFonts w:ascii="仿宋_GB2312" w:eastAsia="仿宋_GB2312" w:cs="仿宋" w:hint="eastAsia"/>
          <w:color w:val="000000"/>
          <w:sz w:val="32"/>
          <w:szCs w:val="32"/>
        </w:rPr>
        <w:t>分，每题</w:t>
      </w:r>
      <w:r>
        <w:rPr>
          <w:rFonts w:ascii="仿宋_GB2312" w:eastAsia="仿宋_GB2312" w:cs="仿宋" w:hint="eastAsia"/>
          <w:color w:val="000000"/>
          <w:sz w:val="32"/>
          <w:szCs w:val="32"/>
        </w:rPr>
        <w:t>1</w:t>
      </w:r>
      <w:r>
        <w:rPr>
          <w:rFonts w:ascii="仿宋_GB2312" w:eastAsia="仿宋_GB2312" w:cs="仿宋" w:hint="eastAsia"/>
          <w:color w:val="000000"/>
          <w:sz w:val="32"/>
          <w:szCs w:val="32"/>
        </w:rPr>
        <w:t>分。完型填空部分的目的是测试学生综合运用语言的能力。本题向考生提供一篇短文，在题材熟悉、难度适中的短文（</w:t>
      </w:r>
      <w:r>
        <w:rPr>
          <w:rFonts w:ascii="仿宋_GB2312" w:eastAsia="仿宋_GB2312" w:cs="仿宋" w:hint="eastAsia"/>
          <w:color w:val="000000"/>
          <w:sz w:val="32"/>
          <w:szCs w:val="32"/>
        </w:rPr>
        <w:t>200</w:t>
      </w:r>
      <w:r>
        <w:rPr>
          <w:rFonts w:ascii="仿宋_GB2312" w:eastAsia="仿宋_GB2312" w:cs="仿宋" w:hint="eastAsia"/>
          <w:color w:val="000000"/>
          <w:sz w:val="32"/>
          <w:szCs w:val="32"/>
        </w:rPr>
        <w:t>－</w:t>
      </w:r>
      <w:r>
        <w:rPr>
          <w:rFonts w:ascii="仿宋_GB2312" w:eastAsia="仿宋_GB2312" w:cs="仿宋" w:hint="eastAsia"/>
          <w:color w:val="000000"/>
          <w:sz w:val="32"/>
          <w:szCs w:val="32"/>
        </w:rPr>
        <w:t>260</w:t>
      </w:r>
      <w:r>
        <w:rPr>
          <w:rFonts w:ascii="仿宋_GB2312" w:eastAsia="仿宋_GB2312" w:cs="仿宋" w:hint="eastAsia"/>
          <w:color w:val="000000"/>
          <w:sz w:val="32"/>
          <w:szCs w:val="32"/>
        </w:rPr>
        <w:t>词</w:t>
      </w:r>
      <w:r>
        <w:rPr>
          <w:rFonts w:ascii="仿宋_GB2312" w:eastAsia="仿宋_GB2312" w:cs="仿宋" w:hint="eastAsia"/>
          <w:color w:val="000000"/>
          <w:sz w:val="32"/>
          <w:szCs w:val="32"/>
        </w:rPr>
        <w:t>之间）中留有</w:t>
      </w:r>
      <w:r>
        <w:rPr>
          <w:rFonts w:ascii="仿宋_GB2312" w:eastAsia="仿宋_GB2312" w:cs="仿宋" w:hint="eastAsia"/>
          <w:color w:val="000000"/>
          <w:sz w:val="32"/>
          <w:szCs w:val="32"/>
        </w:rPr>
        <w:t>20</w:t>
      </w:r>
      <w:r>
        <w:rPr>
          <w:rFonts w:ascii="仿宋_GB2312" w:eastAsia="仿宋_GB2312" w:cs="仿宋" w:hint="eastAsia"/>
          <w:color w:val="000000"/>
          <w:sz w:val="32"/>
          <w:szCs w:val="32"/>
        </w:rPr>
        <w:t>处空白，文后为每个空白提供四个选择项。要求考生在全面理解短文内容的基础上，选择答案，进而使短文的意思和结构恢复完整，成为内容连贯、没有语法错误的通顺文章。</w:t>
      </w:r>
    </w:p>
    <w:p w:rsidR="005B28AA" w:rsidRDefault="00585EA1">
      <w:pPr>
        <w:spacing w:line="640" w:lineRule="exact"/>
        <w:ind w:firstLineChars="200" w:firstLine="640"/>
        <w:rPr>
          <w:rFonts w:eastAsia="楷体" w:cs="仿宋"/>
          <w:color w:val="000000"/>
          <w:sz w:val="32"/>
          <w:szCs w:val="32"/>
        </w:rPr>
      </w:pPr>
      <w:r>
        <w:rPr>
          <w:rFonts w:eastAsia="楷体" w:cs="仿宋"/>
          <w:color w:val="000000"/>
          <w:sz w:val="32"/>
          <w:szCs w:val="32"/>
        </w:rPr>
        <w:t>（</w:t>
      </w:r>
      <w:r>
        <w:rPr>
          <w:rFonts w:eastAsia="楷体" w:cs="仿宋" w:hint="eastAsia"/>
          <w:color w:val="000000"/>
          <w:sz w:val="32"/>
          <w:szCs w:val="32"/>
        </w:rPr>
        <w:t>四）</w:t>
      </w:r>
      <w:r>
        <w:rPr>
          <w:rFonts w:eastAsia="楷体" w:cs="仿宋"/>
          <w:color w:val="000000"/>
          <w:sz w:val="32"/>
          <w:szCs w:val="32"/>
        </w:rPr>
        <w:t>翻译（</w:t>
      </w:r>
      <w:r>
        <w:rPr>
          <w:rFonts w:eastAsia="楷体"/>
          <w:color w:val="000000"/>
          <w:sz w:val="32"/>
          <w:szCs w:val="32"/>
        </w:rPr>
        <w:t>Part IV Translation</w:t>
      </w:r>
      <w:r>
        <w:rPr>
          <w:rFonts w:eastAsia="楷体" w:cs="仿宋"/>
          <w:color w:val="000000"/>
          <w:sz w:val="32"/>
          <w:szCs w:val="32"/>
        </w:rPr>
        <w:t>）</w:t>
      </w:r>
    </w:p>
    <w:p w:rsidR="005B28AA" w:rsidRDefault="00585EA1">
      <w:pPr>
        <w:spacing w:line="640" w:lineRule="exact"/>
        <w:ind w:firstLineChars="200" w:firstLine="640"/>
        <w:rPr>
          <w:rFonts w:ascii="仿宋_GB2312" w:eastAsia="仿宋_GB2312" w:cs="仿宋"/>
          <w:color w:val="000000"/>
          <w:sz w:val="32"/>
          <w:szCs w:val="32"/>
        </w:rPr>
      </w:pPr>
      <w:r>
        <w:rPr>
          <w:rFonts w:ascii="仿宋_GB2312" w:eastAsia="仿宋_GB2312" w:cs="仿宋" w:hint="eastAsia"/>
          <w:color w:val="000000"/>
          <w:sz w:val="32"/>
          <w:szCs w:val="32"/>
        </w:rPr>
        <w:lastRenderedPageBreak/>
        <w:t>翻译分英译汉和汉译英两部分，共有</w:t>
      </w:r>
      <w:r>
        <w:rPr>
          <w:rFonts w:ascii="仿宋_GB2312" w:eastAsia="仿宋_GB2312" w:cs="仿宋" w:hint="eastAsia"/>
          <w:color w:val="000000"/>
          <w:sz w:val="32"/>
          <w:szCs w:val="32"/>
        </w:rPr>
        <w:t>10</w:t>
      </w:r>
      <w:r>
        <w:rPr>
          <w:rFonts w:ascii="仿宋_GB2312" w:eastAsia="仿宋_GB2312" w:cs="仿宋" w:hint="eastAsia"/>
          <w:color w:val="000000"/>
          <w:sz w:val="32"/>
          <w:szCs w:val="32"/>
        </w:rPr>
        <w:t>小题，英译汉和汉译英各</w:t>
      </w:r>
      <w:r>
        <w:rPr>
          <w:rFonts w:ascii="仿宋_GB2312" w:eastAsia="仿宋_GB2312" w:cs="仿宋" w:hint="eastAsia"/>
          <w:color w:val="000000"/>
          <w:sz w:val="32"/>
          <w:szCs w:val="32"/>
        </w:rPr>
        <w:t>5</w:t>
      </w:r>
      <w:r>
        <w:rPr>
          <w:rFonts w:ascii="仿宋_GB2312" w:eastAsia="仿宋_GB2312" w:cs="仿宋" w:hint="eastAsia"/>
          <w:color w:val="000000"/>
          <w:sz w:val="32"/>
          <w:szCs w:val="32"/>
        </w:rPr>
        <w:t>个题，计</w:t>
      </w:r>
      <w:r>
        <w:rPr>
          <w:rFonts w:ascii="仿宋_GB2312" w:eastAsia="仿宋_GB2312" w:cs="仿宋" w:hint="eastAsia"/>
          <w:color w:val="000000"/>
          <w:sz w:val="32"/>
          <w:szCs w:val="32"/>
        </w:rPr>
        <w:t xml:space="preserve"> 30</w:t>
      </w:r>
      <w:r>
        <w:rPr>
          <w:rFonts w:ascii="仿宋_GB2312" w:eastAsia="仿宋_GB2312" w:cs="仿宋" w:hint="eastAsia"/>
          <w:color w:val="000000"/>
          <w:sz w:val="32"/>
          <w:szCs w:val="32"/>
        </w:rPr>
        <w:t>分，每题</w:t>
      </w:r>
      <w:r>
        <w:rPr>
          <w:rFonts w:ascii="仿宋_GB2312" w:eastAsia="仿宋_GB2312" w:cs="仿宋" w:hint="eastAsia"/>
          <w:color w:val="000000"/>
          <w:sz w:val="32"/>
          <w:szCs w:val="32"/>
        </w:rPr>
        <w:t>3</w:t>
      </w:r>
      <w:r>
        <w:rPr>
          <w:rFonts w:ascii="仿宋_GB2312" w:eastAsia="仿宋_GB2312" w:cs="仿宋" w:hint="eastAsia"/>
          <w:color w:val="000000"/>
          <w:sz w:val="32"/>
          <w:szCs w:val="32"/>
        </w:rPr>
        <w:t>分。翻译部分的目的是测试学生是否掌握一定的翻译技巧和具备初步的翻译能力。其中英译汉的句子选自该试卷第二部分“阅读理解”的四篇短文中，有三篇是每篇选一句，有一篇选两句，要求考生根据上下文的背景和含义，将所</w:t>
      </w:r>
      <w:r>
        <w:rPr>
          <w:rFonts w:ascii="仿宋_GB2312" w:eastAsia="仿宋_GB2312" w:cs="仿宋" w:hint="eastAsia"/>
          <w:color w:val="000000"/>
          <w:sz w:val="32"/>
          <w:szCs w:val="32"/>
        </w:rPr>
        <w:t>提供的英文原句直译或意译为汉语；汉译英是将五个汉语句子译为英文，重点是关键词和核心语法、句法的翻译表达。</w:t>
      </w:r>
    </w:p>
    <w:p w:rsidR="005B28AA" w:rsidRDefault="00585EA1">
      <w:pPr>
        <w:spacing w:line="640" w:lineRule="exact"/>
        <w:ind w:firstLineChars="200" w:firstLine="640"/>
        <w:rPr>
          <w:rFonts w:eastAsia="楷体" w:cs="仿宋"/>
          <w:color w:val="000000"/>
          <w:sz w:val="32"/>
          <w:szCs w:val="32"/>
        </w:rPr>
      </w:pPr>
      <w:r>
        <w:rPr>
          <w:rFonts w:eastAsia="楷体" w:cs="仿宋"/>
          <w:color w:val="000000"/>
          <w:sz w:val="32"/>
          <w:szCs w:val="32"/>
        </w:rPr>
        <w:t>（</w:t>
      </w:r>
      <w:r>
        <w:rPr>
          <w:rFonts w:eastAsia="楷体" w:cs="仿宋" w:hint="eastAsia"/>
          <w:color w:val="000000"/>
          <w:sz w:val="32"/>
          <w:szCs w:val="32"/>
        </w:rPr>
        <w:t>五）</w:t>
      </w:r>
      <w:r>
        <w:rPr>
          <w:rFonts w:eastAsia="楷体" w:cs="仿宋"/>
          <w:color w:val="000000"/>
          <w:sz w:val="32"/>
          <w:szCs w:val="32"/>
        </w:rPr>
        <w:t>写作（</w:t>
      </w:r>
      <w:r>
        <w:rPr>
          <w:rFonts w:eastAsia="楷体"/>
          <w:color w:val="000000"/>
          <w:sz w:val="32"/>
          <w:szCs w:val="32"/>
        </w:rPr>
        <w:t>Part V Writing</w:t>
      </w:r>
      <w:r>
        <w:rPr>
          <w:rFonts w:eastAsia="楷体" w:cs="仿宋"/>
          <w:color w:val="000000"/>
          <w:sz w:val="32"/>
          <w:szCs w:val="32"/>
        </w:rPr>
        <w:t>）</w:t>
      </w:r>
    </w:p>
    <w:p w:rsidR="005B28AA" w:rsidRDefault="00585EA1">
      <w:pPr>
        <w:spacing w:line="640" w:lineRule="exact"/>
        <w:ind w:firstLineChars="200" w:firstLine="640"/>
        <w:rPr>
          <w:rFonts w:ascii="仿宋_GB2312" w:eastAsia="仿宋_GB2312" w:cs="仿宋"/>
          <w:color w:val="000000"/>
          <w:sz w:val="32"/>
          <w:szCs w:val="32"/>
        </w:rPr>
      </w:pPr>
      <w:r>
        <w:rPr>
          <w:rFonts w:ascii="仿宋_GB2312" w:eastAsia="仿宋_GB2312" w:cs="仿宋" w:hint="eastAsia"/>
          <w:color w:val="000000"/>
          <w:sz w:val="32"/>
          <w:szCs w:val="32"/>
        </w:rPr>
        <w:t>共</w:t>
      </w:r>
      <w:r>
        <w:rPr>
          <w:rFonts w:ascii="仿宋_GB2312" w:eastAsia="仿宋_GB2312" w:cs="仿宋" w:hint="eastAsia"/>
          <w:color w:val="000000"/>
          <w:sz w:val="32"/>
          <w:szCs w:val="32"/>
        </w:rPr>
        <w:t>1</w:t>
      </w:r>
      <w:r>
        <w:rPr>
          <w:rFonts w:ascii="仿宋_GB2312" w:eastAsia="仿宋_GB2312" w:cs="仿宋" w:hint="eastAsia"/>
          <w:color w:val="000000"/>
          <w:sz w:val="32"/>
          <w:szCs w:val="32"/>
        </w:rPr>
        <w:t>小题，计</w:t>
      </w:r>
      <w:r>
        <w:rPr>
          <w:rFonts w:ascii="仿宋_GB2312" w:eastAsia="仿宋_GB2312" w:cs="仿宋" w:hint="eastAsia"/>
          <w:color w:val="000000"/>
          <w:sz w:val="32"/>
          <w:szCs w:val="32"/>
        </w:rPr>
        <w:t>20</w:t>
      </w:r>
      <w:r>
        <w:rPr>
          <w:rFonts w:ascii="仿宋_GB2312" w:eastAsia="仿宋_GB2312" w:cs="仿宋" w:hint="eastAsia"/>
          <w:color w:val="000000"/>
          <w:sz w:val="32"/>
          <w:szCs w:val="32"/>
        </w:rPr>
        <w:t>分。短文写作部分的目的是测试学生用英语书面表达的初步能力。要求考生写出一篇</w:t>
      </w:r>
      <w:r>
        <w:rPr>
          <w:rFonts w:ascii="仿宋_GB2312" w:eastAsia="仿宋_GB2312" w:cs="仿宋" w:hint="eastAsia"/>
          <w:color w:val="000000"/>
          <w:sz w:val="32"/>
          <w:szCs w:val="32"/>
        </w:rPr>
        <w:t>100</w:t>
      </w:r>
      <w:r>
        <w:rPr>
          <w:rFonts w:ascii="仿宋_GB2312" w:eastAsia="仿宋_GB2312" w:cs="仿宋" w:hint="eastAsia"/>
          <w:color w:val="000000"/>
          <w:sz w:val="32"/>
          <w:szCs w:val="32"/>
        </w:rPr>
        <w:t>－</w:t>
      </w:r>
      <w:r>
        <w:rPr>
          <w:rFonts w:ascii="仿宋_GB2312" w:eastAsia="仿宋_GB2312" w:cs="仿宋" w:hint="eastAsia"/>
          <w:color w:val="000000"/>
          <w:sz w:val="32"/>
          <w:szCs w:val="32"/>
        </w:rPr>
        <w:t>120</w:t>
      </w:r>
      <w:r>
        <w:rPr>
          <w:rFonts w:ascii="仿宋_GB2312" w:eastAsia="仿宋_GB2312" w:cs="仿宋" w:hint="eastAsia"/>
          <w:color w:val="000000"/>
          <w:sz w:val="32"/>
          <w:szCs w:val="32"/>
        </w:rPr>
        <w:t>词之间的英语短文。文体包括记述文、说明文、议论文等。要求考生能围绕主题正确表达思想、语句连贯、无重大语言错误。</w:t>
      </w:r>
    </w:p>
    <w:p w:rsidR="005B28AA" w:rsidRDefault="00585EA1">
      <w:pPr>
        <w:spacing w:line="640" w:lineRule="exact"/>
        <w:ind w:firstLineChars="200" w:firstLine="640"/>
        <w:outlineLvl w:val="0"/>
        <w:rPr>
          <w:rFonts w:eastAsia="黑体"/>
          <w:sz w:val="32"/>
          <w:szCs w:val="32"/>
        </w:rPr>
      </w:pPr>
      <w:bookmarkStart w:id="130" w:name="_Toc40620775"/>
      <w:r>
        <w:rPr>
          <w:rFonts w:eastAsia="黑体" w:hint="eastAsia"/>
          <w:sz w:val="32"/>
          <w:szCs w:val="32"/>
        </w:rPr>
        <w:t>三</w:t>
      </w:r>
      <w:r>
        <w:rPr>
          <w:rFonts w:eastAsia="黑体"/>
          <w:sz w:val="32"/>
          <w:szCs w:val="32"/>
        </w:rPr>
        <w:t>、试题难易</w:t>
      </w:r>
      <w:r>
        <w:rPr>
          <w:rFonts w:eastAsia="黑体" w:hint="eastAsia"/>
          <w:sz w:val="32"/>
          <w:szCs w:val="32"/>
        </w:rPr>
        <w:t>程度</w:t>
      </w:r>
      <w:bookmarkEnd w:id="130"/>
    </w:p>
    <w:p w:rsidR="005B28AA" w:rsidRDefault="00585EA1">
      <w:pPr>
        <w:spacing w:line="640" w:lineRule="exact"/>
        <w:ind w:firstLineChars="200" w:firstLine="640"/>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较容易题：约</w:t>
      </w:r>
      <w:r>
        <w:rPr>
          <w:rFonts w:ascii="仿宋_GB2312" w:eastAsia="仿宋_GB2312" w:cs="仿宋_GB2312" w:hint="eastAsia"/>
          <w:sz w:val="32"/>
          <w:szCs w:val="32"/>
        </w:rPr>
        <w:t>40%</w:t>
      </w:r>
      <w:r>
        <w:rPr>
          <w:rFonts w:ascii="仿宋_GB2312" w:eastAsia="仿宋_GB2312" w:cs="仿宋_GB2312" w:hint="eastAsia"/>
          <w:sz w:val="32"/>
          <w:szCs w:val="32"/>
        </w:rPr>
        <w:t>；</w:t>
      </w:r>
    </w:p>
    <w:p w:rsidR="005B28AA" w:rsidRDefault="00585EA1">
      <w:pPr>
        <w:spacing w:line="64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中等难度题：约</w:t>
      </w:r>
      <w:r>
        <w:rPr>
          <w:rFonts w:ascii="仿宋_GB2312" w:eastAsia="仿宋_GB2312" w:cs="仿宋_GB2312" w:hint="eastAsia"/>
          <w:sz w:val="32"/>
          <w:szCs w:val="32"/>
        </w:rPr>
        <w:t>50%</w:t>
      </w:r>
      <w:r>
        <w:rPr>
          <w:rFonts w:ascii="仿宋_GB2312" w:eastAsia="仿宋_GB2312" w:cs="仿宋_GB2312" w:hint="eastAsia"/>
          <w:sz w:val="32"/>
          <w:szCs w:val="32"/>
        </w:rPr>
        <w:t>；</w:t>
      </w:r>
    </w:p>
    <w:p w:rsidR="005B28AA" w:rsidRDefault="00585EA1">
      <w:pPr>
        <w:spacing w:line="640" w:lineRule="exact"/>
        <w:ind w:firstLineChars="200" w:firstLine="640"/>
        <w:rPr>
          <w:rFonts w:eastAsia="黑体"/>
          <w:sz w:val="32"/>
          <w:szCs w:val="32"/>
        </w:rPr>
      </w:pPr>
      <w:r>
        <w:rPr>
          <w:rFonts w:eastAsia="仿宋_GB2312" w:cs="仿宋_GB2312" w:hint="eastAsia"/>
          <w:sz w:val="32"/>
          <w:szCs w:val="32"/>
        </w:rPr>
        <w:t>3.</w:t>
      </w:r>
      <w:r>
        <w:rPr>
          <w:rFonts w:eastAsia="仿宋_GB2312" w:cs="仿宋_GB2312" w:hint="eastAsia"/>
          <w:sz w:val="32"/>
          <w:szCs w:val="32"/>
        </w:rPr>
        <w:t>较难题：约</w:t>
      </w:r>
      <w:r>
        <w:rPr>
          <w:rFonts w:ascii="仿宋_GB2312" w:eastAsia="仿宋_GB2312" w:cs="仿宋_GB2312" w:hint="eastAsia"/>
          <w:sz w:val="32"/>
          <w:szCs w:val="32"/>
        </w:rPr>
        <w:t>10%</w:t>
      </w:r>
      <w:r>
        <w:rPr>
          <w:rFonts w:eastAsia="仿宋_GB2312" w:cs="仿宋_GB2312" w:hint="eastAsia"/>
          <w:sz w:val="32"/>
          <w:szCs w:val="32"/>
        </w:rPr>
        <w:t>。</w:t>
      </w:r>
    </w:p>
    <w:p w:rsidR="005B28AA" w:rsidRDefault="00585EA1">
      <w:pPr>
        <w:spacing w:line="640" w:lineRule="exact"/>
        <w:ind w:firstLineChars="200" w:firstLine="640"/>
        <w:outlineLvl w:val="0"/>
        <w:rPr>
          <w:rFonts w:eastAsia="黑体" w:cs="黑体"/>
          <w:sz w:val="32"/>
          <w:szCs w:val="32"/>
        </w:rPr>
      </w:pPr>
      <w:bookmarkStart w:id="131" w:name="_Toc40620776"/>
      <w:r>
        <w:rPr>
          <w:rFonts w:eastAsia="黑体" w:cs="黑体" w:hint="eastAsia"/>
          <w:sz w:val="32"/>
          <w:szCs w:val="32"/>
        </w:rPr>
        <w:t>四、考试形式及试卷结构</w:t>
      </w:r>
      <w:bookmarkEnd w:id="131"/>
      <w:r>
        <w:rPr>
          <w:rFonts w:eastAsia="黑体" w:cs="黑体" w:hint="eastAsia"/>
          <w:sz w:val="32"/>
          <w:szCs w:val="32"/>
        </w:rPr>
        <w:t xml:space="preserve"> </w:t>
      </w:r>
    </w:p>
    <w:p w:rsidR="005B28AA" w:rsidRDefault="00585EA1">
      <w:pPr>
        <w:spacing w:line="640" w:lineRule="exact"/>
        <w:ind w:firstLine="561"/>
        <w:rPr>
          <w:rFonts w:ascii="仿宋_GB2312" w:eastAsia="仿宋_GB2312" w:cs="仿宋_GB2312"/>
          <w:sz w:val="32"/>
          <w:szCs w:val="32"/>
        </w:rPr>
      </w:pPr>
      <w:r>
        <w:rPr>
          <w:rFonts w:ascii="仿宋_GB2312" w:eastAsia="仿宋_GB2312" w:cs="仿宋_GB2312" w:hint="eastAsia"/>
          <w:sz w:val="32"/>
          <w:szCs w:val="32"/>
        </w:rPr>
        <w:lastRenderedPageBreak/>
        <w:t>考试形式为闭卷笔试，时间为</w:t>
      </w:r>
      <w:r>
        <w:rPr>
          <w:rFonts w:ascii="仿宋_GB2312" w:eastAsia="仿宋_GB2312" w:cs="仿宋_GB2312" w:hint="eastAsia"/>
          <w:sz w:val="32"/>
          <w:szCs w:val="32"/>
        </w:rPr>
        <w:t>120</w:t>
      </w:r>
      <w:r>
        <w:rPr>
          <w:rFonts w:ascii="仿宋_GB2312" w:eastAsia="仿宋_GB2312" w:cs="仿宋_GB2312" w:hint="eastAsia"/>
          <w:sz w:val="32"/>
          <w:szCs w:val="32"/>
        </w:rPr>
        <w:t>分钟，试卷满分</w:t>
      </w:r>
      <w:r>
        <w:rPr>
          <w:rFonts w:ascii="仿宋_GB2312" w:eastAsia="仿宋_GB2312" w:cs="仿宋_GB2312" w:hint="eastAsia"/>
          <w:sz w:val="32"/>
          <w:szCs w:val="32"/>
        </w:rPr>
        <w:t>150</w:t>
      </w:r>
      <w:r>
        <w:rPr>
          <w:rFonts w:ascii="仿宋_GB2312" w:eastAsia="仿宋_GB2312" w:cs="仿宋_GB2312" w:hint="eastAsia"/>
          <w:sz w:val="32"/>
          <w:szCs w:val="32"/>
        </w:rPr>
        <w:t>分。试卷长度为</w:t>
      </w:r>
      <w:r>
        <w:rPr>
          <w:rFonts w:ascii="仿宋_GB2312" w:eastAsia="仿宋_GB2312" w:cs="仿宋_GB2312" w:hint="eastAsia"/>
          <w:sz w:val="32"/>
          <w:szCs w:val="32"/>
        </w:rPr>
        <w:t>A4</w:t>
      </w:r>
      <w:r>
        <w:rPr>
          <w:rFonts w:ascii="仿宋_GB2312" w:eastAsia="仿宋_GB2312" w:cs="仿宋_GB2312" w:hint="eastAsia"/>
          <w:sz w:val="32"/>
          <w:szCs w:val="32"/>
        </w:rPr>
        <w:t>纸</w:t>
      </w:r>
      <w:r>
        <w:rPr>
          <w:rFonts w:ascii="仿宋_GB2312" w:eastAsia="仿宋_GB2312" w:cs="仿宋_GB2312" w:hint="eastAsia"/>
          <w:sz w:val="32"/>
          <w:szCs w:val="32"/>
        </w:rPr>
        <w:t>8-10</w:t>
      </w:r>
      <w:r>
        <w:rPr>
          <w:rFonts w:ascii="仿宋_GB2312" w:eastAsia="仿宋_GB2312" w:cs="仿宋_GB2312" w:hint="eastAsia"/>
          <w:sz w:val="32"/>
          <w:szCs w:val="32"/>
        </w:rPr>
        <w:t>版。</w:t>
      </w:r>
    </w:p>
    <w:p w:rsidR="005B28AA" w:rsidRDefault="00585EA1">
      <w:pPr>
        <w:spacing w:line="640" w:lineRule="exact"/>
        <w:ind w:firstLine="561"/>
        <w:rPr>
          <w:rFonts w:ascii="仿宋_GB2312" w:eastAsia="仿宋_GB2312" w:cs="仿宋_GB2312"/>
          <w:sz w:val="32"/>
          <w:szCs w:val="32"/>
        </w:rPr>
      </w:pPr>
      <w:r>
        <w:rPr>
          <w:rFonts w:ascii="仿宋_GB2312" w:eastAsia="仿宋_GB2312" w:cs="仿宋_GB2312" w:hint="eastAsia"/>
          <w:sz w:val="32"/>
          <w:szCs w:val="32"/>
        </w:rPr>
        <w:t>试卷结构如下：</w:t>
      </w:r>
      <w:r>
        <w:rPr>
          <w:rFonts w:ascii="仿宋_GB2312" w:eastAsia="仿宋_GB2312" w:cs="仿宋_GB2312" w:hint="eastAsia"/>
          <w:sz w:val="32"/>
          <w:szCs w:val="32"/>
        </w:rPr>
        <w:t xml:space="preserve"> </w:t>
      </w:r>
    </w:p>
    <w:p w:rsidR="005B28AA" w:rsidRDefault="00585EA1">
      <w:pPr>
        <w:spacing w:line="640" w:lineRule="exact"/>
        <w:ind w:firstLine="561"/>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hint="eastAsia"/>
          <w:sz w:val="32"/>
          <w:szCs w:val="32"/>
        </w:rPr>
        <w:t>选择题</w:t>
      </w:r>
      <w:r>
        <w:rPr>
          <w:rFonts w:ascii="仿宋_GB2312" w:eastAsia="仿宋_GB2312" w:cs="仿宋_GB2312" w:hint="eastAsia"/>
          <w:sz w:val="32"/>
          <w:szCs w:val="32"/>
        </w:rPr>
        <w:t xml:space="preserve">           </w:t>
      </w:r>
      <w:r>
        <w:rPr>
          <w:rFonts w:ascii="仿宋_GB2312" w:eastAsia="仿宋_GB2312" w:cs="仿宋_GB2312" w:hint="eastAsia"/>
          <w:sz w:val="32"/>
          <w:szCs w:val="32"/>
        </w:rPr>
        <w:t>约</w:t>
      </w:r>
      <w:r>
        <w:rPr>
          <w:rFonts w:ascii="仿宋_GB2312" w:eastAsia="仿宋_GB2312" w:cs="仿宋_GB2312" w:hint="eastAsia"/>
          <w:sz w:val="32"/>
          <w:szCs w:val="32"/>
        </w:rPr>
        <w:t>60%;</w:t>
      </w:r>
    </w:p>
    <w:p w:rsidR="005B28AA" w:rsidRDefault="00585EA1">
      <w:pPr>
        <w:spacing w:line="640" w:lineRule="exact"/>
        <w:ind w:firstLine="561"/>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hint="eastAsia"/>
          <w:sz w:val="32"/>
          <w:szCs w:val="32"/>
        </w:rPr>
        <w:t>简答题</w:t>
      </w:r>
      <w:r>
        <w:rPr>
          <w:rFonts w:ascii="仿宋_GB2312" w:eastAsia="仿宋_GB2312" w:cs="仿宋_GB2312" w:hint="eastAsia"/>
          <w:sz w:val="32"/>
          <w:szCs w:val="32"/>
        </w:rPr>
        <w:t xml:space="preserve">           </w:t>
      </w:r>
      <w:r>
        <w:rPr>
          <w:rFonts w:ascii="仿宋_GB2312" w:eastAsia="仿宋_GB2312" w:cs="仿宋_GB2312" w:hint="eastAsia"/>
          <w:sz w:val="32"/>
          <w:szCs w:val="32"/>
        </w:rPr>
        <w:t>约</w:t>
      </w:r>
      <w:r>
        <w:rPr>
          <w:rFonts w:ascii="仿宋_GB2312" w:eastAsia="仿宋_GB2312" w:cs="仿宋_GB2312" w:hint="eastAsia"/>
          <w:sz w:val="32"/>
          <w:szCs w:val="32"/>
        </w:rPr>
        <w:t>20%</w:t>
      </w:r>
      <w:r>
        <w:rPr>
          <w:rFonts w:ascii="仿宋_GB2312" w:eastAsia="仿宋_GB2312" w:cs="仿宋_GB2312" w:hint="eastAsia"/>
          <w:sz w:val="32"/>
          <w:szCs w:val="32"/>
        </w:rPr>
        <w:t>；</w:t>
      </w:r>
    </w:p>
    <w:p w:rsidR="005B28AA" w:rsidRDefault="00585EA1">
      <w:pPr>
        <w:spacing w:line="640" w:lineRule="exact"/>
        <w:ind w:firstLine="561"/>
        <w:rPr>
          <w:rFonts w:ascii="仿宋_GB2312" w:eastAsia="仿宋_GB2312" w:cs="仿宋_GB2312"/>
          <w:color w:val="FF0000"/>
          <w:sz w:val="24"/>
        </w:rPr>
      </w:pPr>
      <w:r>
        <w:rPr>
          <w:rFonts w:ascii="仿宋_GB2312" w:eastAsia="仿宋_GB2312" w:cs="仿宋_GB2312" w:hint="eastAsia"/>
          <w:sz w:val="32"/>
          <w:szCs w:val="32"/>
        </w:rPr>
        <w:t>3.</w:t>
      </w:r>
      <w:r>
        <w:rPr>
          <w:rFonts w:ascii="仿宋_GB2312" w:eastAsia="仿宋_GB2312" w:cs="仿宋_GB2312" w:hint="eastAsia"/>
          <w:sz w:val="32"/>
          <w:szCs w:val="32"/>
        </w:rPr>
        <w:t>论述题</w:t>
      </w:r>
      <w:r>
        <w:rPr>
          <w:rFonts w:ascii="仿宋_GB2312" w:eastAsia="仿宋_GB2312" w:cs="仿宋_GB2312" w:hint="eastAsia"/>
          <w:sz w:val="32"/>
          <w:szCs w:val="32"/>
        </w:rPr>
        <w:t xml:space="preserve">           </w:t>
      </w:r>
      <w:r>
        <w:rPr>
          <w:rFonts w:ascii="仿宋_GB2312" w:eastAsia="仿宋_GB2312" w:cs="仿宋_GB2312" w:hint="eastAsia"/>
          <w:sz w:val="32"/>
          <w:szCs w:val="32"/>
        </w:rPr>
        <w:t>约</w:t>
      </w:r>
      <w:r>
        <w:rPr>
          <w:rFonts w:ascii="仿宋_GB2312" w:eastAsia="仿宋_GB2312" w:cs="仿宋_GB2312" w:hint="eastAsia"/>
          <w:sz w:val="32"/>
          <w:szCs w:val="32"/>
        </w:rPr>
        <w:t>20%</w:t>
      </w:r>
      <w:r>
        <w:rPr>
          <w:rFonts w:ascii="仿宋_GB2312" w:eastAsia="仿宋_GB2312" w:cs="仿宋_GB2312" w:hint="eastAsia"/>
          <w:sz w:val="32"/>
          <w:szCs w:val="32"/>
        </w:rPr>
        <w:t>。</w:t>
      </w:r>
      <w:r>
        <w:rPr>
          <w:rFonts w:ascii="仿宋_GB2312" w:eastAsia="仿宋_GB2312" w:cs="仿宋_GB2312" w:hint="eastAsia"/>
          <w:sz w:val="32"/>
          <w:szCs w:val="32"/>
        </w:rPr>
        <w:t xml:space="preserve"> </w:t>
      </w:r>
    </w:p>
    <w:p w:rsidR="005B28AA" w:rsidRDefault="00585EA1">
      <w:pPr>
        <w:spacing w:line="640" w:lineRule="exact"/>
        <w:ind w:left="700"/>
        <w:outlineLvl w:val="0"/>
        <w:rPr>
          <w:sz w:val="24"/>
        </w:rPr>
      </w:pPr>
      <w:bookmarkStart w:id="132" w:name="_Toc40620777"/>
      <w:r>
        <w:rPr>
          <w:rFonts w:eastAsia="黑体" w:cs="黑体" w:hint="eastAsia"/>
          <w:sz w:val="32"/>
          <w:szCs w:val="32"/>
        </w:rPr>
        <w:t>五、参考书目</w:t>
      </w:r>
      <w:bookmarkEnd w:id="132"/>
      <w:r>
        <w:rPr>
          <w:rFonts w:eastAsia="黑体" w:cs="黑体" w:hint="eastAsia"/>
          <w:sz w:val="32"/>
          <w:szCs w:val="32"/>
        </w:rPr>
        <w:t xml:space="preserve"> </w:t>
      </w:r>
    </w:p>
    <w:p w:rsidR="005B28AA" w:rsidRDefault="00585EA1">
      <w:pPr>
        <w:spacing w:line="640" w:lineRule="exact"/>
        <w:ind w:firstLine="561"/>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21</w:t>
      </w:r>
      <w:r>
        <w:rPr>
          <w:rFonts w:ascii="仿宋_GB2312" w:eastAsia="仿宋_GB2312" w:cs="仿宋_GB2312" w:hint="eastAsia"/>
          <w:sz w:val="32"/>
          <w:szCs w:val="32"/>
        </w:rPr>
        <w:t>世纪大学英语综合教程》，汪榕培等编著，复旦大学出版社</w:t>
      </w:r>
      <w:bookmarkEnd w:id="117"/>
      <w:bookmarkEnd w:id="118"/>
      <w:bookmarkEnd w:id="119"/>
      <w:bookmarkEnd w:id="122"/>
      <w:bookmarkEnd w:id="123"/>
      <w:bookmarkEnd w:id="124"/>
      <w:bookmarkEnd w:id="125"/>
      <w:bookmarkEnd w:id="126"/>
      <w:bookmarkEnd w:id="127"/>
      <w:r>
        <w:rPr>
          <w:rFonts w:ascii="仿宋_GB2312" w:eastAsia="仿宋_GB2312" w:cs="仿宋_GB2312" w:hint="eastAsia"/>
          <w:sz w:val="32"/>
          <w:szCs w:val="32"/>
        </w:rPr>
        <w:t>，</w:t>
      </w:r>
      <w:r>
        <w:rPr>
          <w:rFonts w:ascii="仿宋_GB2312" w:eastAsia="仿宋_GB2312" w:cs="仿宋_GB2312" w:hint="eastAsia"/>
          <w:sz w:val="32"/>
          <w:szCs w:val="32"/>
        </w:rPr>
        <w:t>2014</w:t>
      </w:r>
      <w:r>
        <w:rPr>
          <w:rFonts w:ascii="仿宋_GB2312" w:eastAsia="仿宋_GB2312" w:cs="仿宋_GB2312" w:hint="eastAsia"/>
          <w:sz w:val="32"/>
          <w:szCs w:val="32"/>
        </w:rPr>
        <w:t>年。</w:t>
      </w:r>
    </w:p>
    <w:p w:rsidR="005B28AA" w:rsidRDefault="005B28AA">
      <w:pPr>
        <w:adjustRightInd/>
        <w:snapToGrid/>
        <w:spacing w:line="640" w:lineRule="exact"/>
      </w:pPr>
    </w:p>
    <w:p w:rsidR="005B28AA" w:rsidRDefault="00585EA1">
      <w:pPr>
        <w:adjustRightInd/>
        <w:snapToGrid/>
        <w:spacing w:line="640" w:lineRule="exact"/>
      </w:pPr>
      <w:r>
        <w:br w:type="page"/>
      </w:r>
    </w:p>
    <w:p w:rsidR="005B28AA" w:rsidRDefault="00585EA1">
      <w:pPr>
        <w:spacing w:line="640" w:lineRule="exact"/>
        <w:jc w:val="center"/>
        <w:outlineLvl w:val="0"/>
        <w:rPr>
          <w:rFonts w:ascii="方正小标宋简体" w:eastAsia="方正小标宋简体" w:hAnsi="方正小标宋简体" w:cs="方正小标宋简体"/>
          <w:sz w:val="44"/>
          <w:szCs w:val="44"/>
        </w:rPr>
      </w:pPr>
      <w:bookmarkStart w:id="133" w:name="_Toc40620778"/>
      <w:r>
        <w:rPr>
          <w:rFonts w:ascii="方正小标宋简体" w:eastAsia="方正小标宋简体" w:hAnsi="方正小标宋简体" w:cs="方正小标宋简体" w:hint="eastAsia"/>
          <w:sz w:val="44"/>
          <w:szCs w:val="44"/>
        </w:rPr>
        <w:lastRenderedPageBreak/>
        <w:t>兰州理工大学技术工程学院</w:t>
      </w:r>
      <w:bookmarkEnd w:id="133"/>
    </w:p>
    <w:p w:rsidR="005B28AA" w:rsidRDefault="00585EA1">
      <w:pPr>
        <w:spacing w:line="640" w:lineRule="exact"/>
        <w:jc w:val="center"/>
        <w:outlineLvl w:val="0"/>
        <w:rPr>
          <w:rFonts w:ascii="方正小标宋简体" w:eastAsia="方正小标宋简体" w:hAnsi="方正小标宋简体" w:cs="方正小标宋简体"/>
          <w:color w:val="000000"/>
          <w:sz w:val="44"/>
          <w:szCs w:val="44"/>
        </w:rPr>
      </w:pPr>
      <w:bookmarkStart w:id="134" w:name="_Toc40620779"/>
      <w:r>
        <w:rPr>
          <w:rFonts w:ascii="方正小标宋简体" w:eastAsia="方正小标宋简体" w:hAnsi="方正小标宋简体" w:cs="方正小标宋简体" w:hint="eastAsia"/>
          <w:sz w:val="44"/>
          <w:szCs w:val="44"/>
        </w:rPr>
        <w:t>普通专升本招生计算机公共课考试大纲</w:t>
      </w:r>
      <w:bookmarkEnd w:id="134"/>
    </w:p>
    <w:p w:rsidR="005B28AA" w:rsidRDefault="00585EA1">
      <w:pPr>
        <w:spacing w:line="640" w:lineRule="exact"/>
        <w:ind w:firstLineChars="200" w:firstLine="640"/>
        <w:outlineLvl w:val="0"/>
        <w:rPr>
          <w:rFonts w:ascii="Arial" w:hAnsi="Arial" w:cs="Arial"/>
          <w:b/>
          <w:bCs/>
          <w:color w:val="000000"/>
          <w:sz w:val="24"/>
        </w:rPr>
      </w:pPr>
      <w:bookmarkStart w:id="135" w:name="_Toc40620780"/>
      <w:r>
        <w:rPr>
          <w:rFonts w:ascii="黑体" w:eastAsia="黑体" w:hAnsi="黑体" w:cs="黑体" w:hint="eastAsia"/>
          <w:color w:val="000000"/>
          <w:sz w:val="32"/>
          <w:szCs w:val="32"/>
        </w:rPr>
        <w:t>一、考试目的及要求</w:t>
      </w:r>
      <w:bookmarkEnd w:id="135"/>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全面考核普通高等学校高职</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专科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应届毕业生计算机应用能力是否达到教学大纲所规定的要求。所有考生计算机基础知识必须达到计算机等级考试一级考试大纲的要求。</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Arial" w:hAnsi="Arial" w:cs="Arial"/>
          <w:color w:val="000000"/>
          <w:sz w:val="24"/>
        </w:rPr>
      </w:pPr>
      <w:r>
        <w:rPr>
          <w:rFonts w:ascii="仿宋_GB2312" w:eastAsia="仿宋_GB2312" w:hAnsi="仿宋_GB2312" w:cs="仿宋_GB2312" w:hint="eastAsia"/>
          <w:color w:val="000000"/>
          <w:sz w:val="32"/>
          <w:szCs w:val="32"/>
        </w:rPr>
        <w:t>考生小提示：对于考试大纲中要求的</w:t>
      </w:r>
      <w:r>
        <w:rPr>
          <w:rFonts w:ascii="仿宋_GB2312" w:eastAsia="仿宋_GB2312" w:hAnsi="仿宋_GB2312" w:cs="仿宋_GB2312" w:hint="eastAsia"/>
          <w:color w:val="000000"/>
          <w:sz w:val="32"/>
          <w:szCs w:val="32"/>
        </w:rPr>
        <w:t>Windows</w:t>
      </w:r>
      <w:r>
        <w:rPr>
          <w:rFonts w:ascii="仿宋_GB2312" w:eastAsia="仿宋_GB2312" w:hAnsi="仿宋_GB2312" w:cs="仿宋_GB2312" w:hint="eastAsia"/>
          <w:color w:val="000000"/>
          <w:sz w:val="32"/>
          <w:szCs w:val="32"/>
        </w:rPr>
        <w:t>和</w:t>
      </w:r>
      <w:r>
        <w:rPr>
          <w:rFonts w:ascii="仿宋_GB2312" w:eastAsia="仿宋_GB2312" w:hAnsi="仿宋_GB2312" w:cs="仿宋_GB2312" w:hint="eastAsia"/>
          <w:color w:val="000000"/>
          <w:sz w:val="32"/>
          <w:szCs w:val="32"/>
        </w:rPr>
        <w:t>Office</w:t>
      </w:r>
      <w:r>
        <w:rPr>
          <w:rFonts w:ascii="仿宋_GB2312" w:eastAsia="仿宋_GB2312" w:hAnsi="仿宋_GB2312" w:cs="仿宋_GB2312" w:hint="eastAsia"/>
          <w:color w:val="000000"/>
          <w:sz w:val="32"/>
          <w:szCs w:val="32"/>
        </w:rPr>
        <w:t>软件的版本问题，在考试大纲中没有明确要求，一般在具体试卷中也不会出现由于软件版本不同而存在明显争议的试题。当前推荐考生在复习过程中使用</w:t>
      </w:r>
      <w:r>
        <w:rPr>
          <w:rFonts w:ascii="仿宋_GB2312" w:eastAsia="仿宋_GB2312" w:hAnsi="仿宋_GB2312" w:cs="仿宋_GB2312" w:hint="eastAsia"/>
          <w:color w:val="000000"/>
          <w:sz w:val="32"/>
          <w:szCs w:val="32"/>
        </w:rPr>
        <w:t>windows7</w:t>
      </w:r>
      <w:r>
        <w:rPr>
          <w:rFonts w:ascii="仿宋_GB2312" w:eastAsia="仿宋_GB2312" w:hAnsi="仿宋_GB2312" w:cs="仿宋_GB2312" w:hint="eastAsia"/>
          <w:color w:val="000000"/>
          <w:sz w:val="32"/>
          <w:szCs w:val="32"/>
        </w:rPr>
        <w:t>和</w:t>
      </w:r>
      <w:r>
        <w:rPr>
          <w:rFonts w:ascii="仿宋_GB2312" w:eastAsia="仿宋_GB2312" w:hAnsi="仿宋_GB2312" w:cs="仿宋_GB2312" w:hint="eastAsia"/>
          <w:color w:val="000000"/>
          <w:sz w:val="32"/>
          <w:szCs w:val="32"/>
        </w:rPr>
        <w:t>office2007</w:t>
      </w:r>
      <w:r>
        <w:rPr>
          <w:rFonts w:ascii="仿宋_GB2312" w:eastAsia="仿宋_GB2312" w:hAnsi="仿宋_GB2312" w:cs="仿宋_GB2312" w:hint="eastAsia"/>
          <w:color w:val="000000"/>
          <w:sz w:val="32"/>
          <w:szCs w:val="32"/>
        </w:rPr>
        <w:t>软件进行验证操作。</w:t>
      </w:r>
      <w:r>
        <w:rPr>
          <w:rFonts w:ascii="Arial" w:hAnsi="Arial" w:cs="Arial"/>
          <w:color w:val="000000"/>
          <w:sz w:val="24"/>
        </w:rPr>
        <w:t xml:space="preserve"> </w:t>
      </w:r>
    </w:p>
    <w:p w:rsidR="005B28AA" w:rsidRDefault="00585EA1">
      <w:pPr>
        <w:spacing w:line="640" w:lineRule="exact"/>
        <w:ind w:firstLineChars="200" w:firstLine="640"/>
        <w:outlineLvl w:val="0"/>
        <w:rPr>
          <w:rFonts w:ascii="黑体" w:eastAsia="黑体" w:hAnsi="黑体" w:cs="黑体"/>
          <w:color w:val="000000"/>
          <w:sz w:val="32"/>
          <w:szCs w:val="32"/>
        </w:rPr>
      </w:pPr>
      <w:bookmarkStart w:id="136" w:name="_Toc40620781"/>
      <w:r>
        <w:rPr>
          <w:rFonts w:ascii="黑体" w:eastAsia="黑体" w:hAnsi="黑体" w:cs="黑体" w:hint="eastAsia"/>
          <w:color w:val="000000"/>
          <w:sz w:val="32"/>
          <w:szCs w:val="32"/>
        </w:rPr>
        <w:t>二、考试内容</w:t>
      </w:r>
      <w:bookmarkEnd w:id="136"/>
      <w:r>
        <w:rPr>
          <w:rFonts w:ascii="黑体" w:eastAsia="黑体" w:hAnsi="黑体" w:cs="黑体" w:hint="eastAsia"/>
          <w:color w:val="000000"/>
          <w:sz w:val="32"/>
          <w:szCs w:val="32"/>
        </w:rPr>
        <w:t xml:space="preserve"> </w:t>
      </w:r>
    </w:p>
    <w:p w:rsidR="005B28AA" w:rsidRDefault="00585EA1">
      <w:pPr>
        <w:spacing w:line="64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w:t>
      </w:r>
      <w:r>
        <w:rPr>
          <w:rFonts w:ascii="楷体" w:eastAsia="楷体" w:hAnsi="楷体" w:cs="楷体" w:hint="eastAsia"/>
          <w:color w:val="000000"/>
          <w:sz w:val="32"/>
          <w:szCs w:val="32"/>
        </w:rPr>
        <w:t>一</w:t>
      </w:r>
      <w:r>
        <w:rPr>
          <w:rFonts w:ascii="楷体" w:eastAsia="楷体" w:hAnsi="楷体" w:cs="楷体" w:hint="eastAsia"/>
          <w:color w:val="000000"/>
          <w:sz w:val="32"/>
          <w:szCs w:val="32"/>
        </w:rPr>
        <w:t>)</w:t>
      </w:r>
      <w:r>
        <w:rPr>
          <w:rFonts w:ascii="楷体" w:eastAsia="楷体" w:hAnsi="楷体" w:cs="楷体" w:hint="eastAsia"/>
          <w:color w:val="000000"/>
          <w:sz w:val="32"/>
          <w:szCs w:val="32"/>
        </w:rPr>
        <w:t>计算机与信息技术基础知识</w:t>
      </w:r>
      <w:r>
        <w:rPr>
          <w:rFonts w:ascii="楷体" w:eastAsia="楷体" w:hAnsi="楷体" w:cs="楷体"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计算机的发展、分类及其应用领域。</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计算机系统</w:t>
      </w:r>
      <w:r>
        <w:rPr>
          <w:rFonts w:ascii="仿宋_GB2312" w:eastAsia="仿宋_GB2312" w:hAnsi="仿宋_GB2312" w:cs="仿宋_GB2312" w:hint="eastAsia"/>
          <w:color w:val="000000"/>
          <w:sz w:val="32"/>
          <w:szCs w:val="32"/>
        </w:rPr>
        <w:t>的组成与工作原理</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存储程序原理</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计算机中的信息表示</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数制及其转换、编码、信息存储单位</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信息安全及计算机病毒与防治。</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5.</w:t>
      </w:r>
      <w:r>
        <w:rPr>
          <w:rFonts w:ascii="仿宋_GB2312" w:eastAsia="仿宋_GB2312" w:hAnsi="仿宋_GB2312" w:cs="仿宋_GB2312" w:hint="eastAsia"/>
          <w:color w:val="000000"/>
          <w:sz w:val="32"/>
          <w:szCs w:val="32"/>
        </w:rPr>
        <w:t>多媒体计算机的基本概念及其组成。</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楷体" w:eastAsia="楷体" w:hAnsi="楷体" w:cs="楷体" w:hint="eastAsia"/>
          <w:color w:val="000000"/>
          <w:sz w:val="32"/>
          <w:szCs w:val="32"/>
        </w:rPr>
        <w:t>(</w:t>
      </w:r>
      <w:r>
        <w:rPr>
          <w:rFonts w:ascii="楷体" w:eastAsia="楷体" w:hAnsi="楷体" w:cs="楷体" w:hint="eastAsia"/>
          <w:color w:val="000000"/>
          <w:sz w:val="32"/>
          <w:szCs w:val="32"/>
        </w:rPr>
        <w:t>二</w:t>
      </w:r>
      <w:r>
        <w:rPr>
          <w:rFonts w:ascii="楷体" w:eastAsia="楷体" w:hAnsi="楷体" w:cs="楷体" w:hint="eastAsia"/>
          <w:color w:val="000000"/>
          <w:sz w:val="32"/>
          <w:szCs w:val="32"/>
        </w:rPr>
        <w:t>)</w:t>
      </w:r>
      <w:r>
        <w:rPr>
          <w:rFonts w:ascii="楷体" w:eastAsia="楷体" w:hAnsi="楷体" w:cs="楷体" w:hint="eastAsia"/>
          <w:color w:val="000000"/>
          <w:sz w:val="32"/>
          <w:szCs w:val="32"/>
        </w:rPr>
        <w:t>微型计算机及其使用</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微型计算机的分类、主要技术指标及其发展方向。</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微型计算机硬件系统的基本组成及各部分的功能。</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微型计算机软件系统的基本组成。</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操作系统的功能及其使用。</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操作系统的基本概念、功能与组成。</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操作系统的分类及常用操作系统的特点。</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微机操作系统的文件组织结构。</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(4)Windows</w:t>
      </w:r>
      <w:r>
        <w:rPr>
          <w:rFonts w:ascii="仿宋_GB2312" w:eastAsia="仿宋_GB2312" w:hAnsi="仿宋_GB2312" w:cs="仿宋_GB2312" w:hint="eastAsia"/>
          <w:color w:val="000000"/>
          <w:sz w:val="32"/>
          <w:szCs w:val="32"/>
        </w:rPr>
        <w:t>操作系统的基本概念和常用术语。</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中文</w:t>
      </w:r>
      <w:r>
        <w:rPr>
          <w:rFonts w:ascii="仿宋_GB2312" w:eastAsia="仿宋_GB2312" w:hAnsi="仿宋_GB2312" w:cs="仿宋_GB2312" w:hint="eastAsia"/>
          <w:color w:val="000000"/>
          <w:sz w:val="32"/>
          <w:szCs w:val="32"/>
        </w:rPr>
        <w:t>Windows</w:t>
      </w:r>
      <w:r>
        <w:rPr>
          <w:rFonts w:ascii="仿宋_GB2312" w:eastAsia="仿宋_GB2312" w:hAnsi="仿宋_GB2312" w:cs="仿宋_GB2312" w:hint="eastAsia"/>
          <w:color w:val="000000"/>
          <w:sz w:val="32"/>
          <w:szCs w:val="32"/>
        </w:rPr>
        <w:t>操作系统的基本操作和应用。</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“我的电脑”和“资源管理器”的操作与应用。</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文件和文件夹的管理。</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控制面板及其使用。</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应用程序的运行与退出。</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中文输入法及其使用。</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lastRenderedPageBreak/>
        <w:t>(</w:t>
      </w:r>
      <w:r>
        <w:rPr>
          <w:rFonts w:ascii="楷体" w:eastAsia="楷体" w:hAnsi="楷体" w:cs="楷体" w:hint="eastAsia"/>
          <w:color w:val="000000"/>
          <w:sz w:val="32"/>
          <w:szCs w:val="32"/>
        </w:rPr>
        <w:t>三</w:t>
      </w:r>
      <w:r>
        <w:rPr>
          <w:rFonts w:ascii="楷体" w:eastAsia="楷体" w:hAnsi="楷体" w:cs="楷体" w:hint="eastAsia"/>
          <w:color w:val="000000"/>
          <w:sz w:val="32"/>
          <w:szCs w:val="32"/>
        </w:rPr>
        <w:t>)</w:t>
      </w:r>
      <w:r>
        <w:rPr>
          <w:rFonts w:ascii="楷体" w:eastAsia="楷体" w:hAnsi="楷体" w:cs="楷体" w:hint="eastAsia"/>
          <w:color w:val="000000"/>
          <w:sz w:val="32"/>
          <w:szCs w:val="32"/>
        </w:rPr>
        <w:t>计算机网络</w:t>
      </w:r>
      <w:r>
        <w:rPr>
          <w:rFonts w:ascii="楷体" w:eastAsia="楷体" w:hAnsi="楷体" w:cs="楷体"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计算机网络的概念、功能、组成与分类。</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计算机网络的结构与网络协议。</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局域网与广域网的概念与特点。</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常用网络传输介质及网络设备。</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因特网的基本概念及其接入方法。</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因特网的基本应用</w:t>
      </w:r>
      <w:r>
        <w:rPr>
          <w:rFonts w:ascii="仿宋_GB2312" w:eastAsia="仿宋_GB2312" w:hAnsi="仿宋_GB2312" w:cs="仿宋_GB2312" w:hint="eastAsia"/>
          <w:color w:val="000000"/>
          <w:sz w:val="32"/>
          <w:szCs w:val="32"/>
        </w:rPr>
        <w:t>(WWW</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E_mail</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FTP)</w:t>
      </w:r>
      <w:r>
        <w:rPr>
          <w:rFonts w:ascii="仿宋_GB2312" w:eastAsia="仿宋_GB2312" w:hAnsi="仿宋_GB2312" w:cs="仿宋_GB2312" w:hint="eastAsia"/>
          <w:color w:val="000000"/>
          <w:sz w:val="32"/>
          <w:szCs w:val="32"/>
        </w:rPr>
        <w:t>。</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楷体" w:eastAsia="楷体" w:hAnsi="楷体" w:cs="楷体" w:hint="eastAsia"/>
          <w:color w:val="000000"/>
          <w:sz w:val="32"/>
          <w:szCs w:val="32"/>
        </w:rPr>
        <w:t>(</w:t>
      </w:r>
      <w:r>
        <w:rPr>
          <w:rFonts w:ascii="楷体" w:eastAsia="楷体" w:hAnsi="楷体" w:cs="楷体" w:hint="eastAsia"/>
          <w:color w:val="000000"/>
          <w:sz w:val="32"/>
          <w:szCs w:val="32"/>
        </w:rPr>
        <w:t>四</w:t>
      </w:r>
      <w:r>
        <w:rPr>
          <w:rFonts w:ascii="楷体" w:eastAsia="楷体" w:hAnsi="楷体" w:cs="楷体" w:hint="eastAsia"/>
          <w:color w:val="000000"/>
          <w:sz w:val="32"/>
          <w:szCs w:val="32"/>
        </w:rPr>
        <w:t>)</w:t>
      </w:r>
      <w:r>
        <w:rPr>
          <w:rFonts w:ascii="楷体" w:eastAsia="楷体" w:hAnsi="楷体" w:cs="楷体" w:hint="eastAsia"/>
          <w:color w:val="000000"/>
          <w:sz w:val="32"/>
          <w:szCs w:val="32"/>
        </w:rPr>
        <w:t>常用办公自动化软件</w:t>
      </w:r>
      <w:r>
        <w:rPr>
          <w:rFonts w:ascii="楷体" w:eastAsia="楷体" w:hAnsi="楷体" w:cs="楷体"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文字处理软件的功能和使用</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文字处理软件的基本概念。</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中文</w:t>
      </w:r>
      <w:r>
        <w:rPr>
          <w:rFonts w:ascii="仿宋_GB2312" w:eastAsia="仿宋_GB2312" w:hAnsi="仿宋_GB2312" w:cs="仿宋_GB2312" w:hint="eastAsia"/>
          <w:color w:val="000000"/>
          <w:sz w:val="32"/>
          <w:szCs w:val="32"/>
        </w:rPr>
        <w:t>Word</w:t>
      </w:r>
      <w:r>
        <w:rPr>
          <w:rFonts w:ascii="仿宋_GB2312" w:eastAsia="仿宋_GB2312" w:hAnsi="仿宋_GB2312" w:cs="仿宋_GB2312" w:hint="eastAsia"/>
          <w:color w:val="000000"/>
          <w:sz w:val="32"/>
          <w:szCs w:val="32"/>
        </w:rPr>
        <w:t>的基本功能和使用。</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文档的创建、输入、编辑、排版与打印。</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表格的制作与使用。</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电子表格软件的功能和使用</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电子表格的基本概念。</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中文</w:t>
      </w:r>
      <w:r>
        <w:rPr>
          <w:rFonts w:ascii="仿宋_GB2312" w:eastAsia="仿宋_GB2312" w:hAnsi="仿宋_GB2312" w:cs="仿宋_GB2312" w:hint="eastAsia"/>
          <w:color w:val="000000"/>
          <w:sz w:val="32"/>
          <w:szCs w:val="32"/>
        </w:rPr>
        <w:t>Excel</w:t>
      </w:r>
      <w:r>
        <w:rPr>
          <w:rFonts w:ascii="仿宋_GB2312" w:eastAsia="仿宋_GB2312" w:hAnsi="仿宋_GB2312" w:cs="仿宋_GB2312" w:hint="eastAsia"/>
          <w:color w:val="000000"/>
          <w:sz w:val="32"/>
          <w:szCs w:val="32"/>
        </w:rPr>
        <w:t>的基本功能和使用。</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(3)</w:t>
      </w:r>
      <w:r>
        <w:rPr>
          <w:rFonts w:ascii="仿宋_GB2312" w:eastAsia="仿宋_GB2312" w:hAnsi="仿宋_GB2312" w:cs="仿宋_GB2312" w:hint="eastAsia"/>
          <w:color w:val="000000"/>
          <w:sz w:val="32"/>
          <w:szCs w:val="32"/>
        </w:rPr>
        <w:t>工作簿、工作表、单元格的基本概念与基本操作。</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单元格绝对地址和相对地址的概念与引用。</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数据处理的概念及其简单使用。</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演示文稿软件的功能和使用</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中文</w:t>
      </w:r>
      <w:r>
        <w:rPr>
          <w:rFonts w:ascii="仿宋_GB2312" w:eastAsia="仿宋_GB2312" w:hAnsi="仿宋_GB2312" w:cs="仿宋_GB2312" w:hint="eastAsia"/>
          <w:color w:val="000000"/>
          <w:sz w:val="32"/>
          <w:szCs w:val="32"/>
        </w:rPr>
        <w:t>PowerPoint</w:t>
      </w:r>
      <w:r>
        <w:rPr>
          <w:rFonts w:ascii="仿宋_GB2312" w:eastAsia="仿宋_GB2312" w:hAnsi="仿宋_GB2312" w:cs="仿宋_GB2312" w:hint="eastAsia"/>
          <w:color w:val="000000"/>
          <w:sz w:val="32"/>
          <w:szCs w:val="32"/>
        </w:rPr>
        <w:t>的基本功能和使用。</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中文</w:t>
      </w:r>
      <w:r>
        <w:rPr>
          <w:rFonts w:ascii="仿宋_GB2312" w:eastAsia="仿宋_GB2312" w:hAnsi="仿宋_GB2312" w:cs="仿宋_GB2312" w:hint="eastAsia"/>
          <w:color w:val="000000"/>
          <w:sz w:val="32"/>
          <w:szCs w:val="32"/>
        </w:rPr>
        <w:t>PowerPoint</w:t>
      </w:r>
      <w:r>
        <w:rPr>
          <w:rFonts w:ascii="仿宋_GB2312" w:eastAsia="仿宋_GB2312" w:hAnsi="仿宋_GB2312" w:cs="仿宋_GB2312" w:hint="eastAsia"/>
          <w:color w:val="000000"/>
          <w:sz w:val="32"/>
          <w:szCs w:val="32"/>
        </w:rPr>
        <w:t>的基本操作。</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幻灯片外观的设置与放映。</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outlineLvl w:val="0"/>
        <w:rPr>
          <w:rFonts w:ascii="黑体" w:eastAsia="黑体" w:hAnsi="黑体" w:cs="黑体"/>
          <w:color w:val="000000"/>
          <w:sz w:val="32"/>
          <w:szCs w:val="32"/>
        </w:rPr>
      </w:pPr>
      <w:bookmarkStart w:id="137" w:name="_Toc40620782"/>
      <w:r>
        <w:rPr>
          <w:rFonts w:ascii="黑体" w:eastAsia="黑体" w:hAnsi="黑体" w:cs="黑体" w:hint="eastAsia"/>
          <w:color w:val="000000"/>
          <w:sz w:val="32"/>
          <w:szCs w:val="32"/>
        </w:rPr>
        <w:t>三、试题难易程度</w:t>
      </w:r>
      <w:bookmarkEnd w:id="137"/>
      <w:r>
        <w:rPr>
          <w:rFonts w:ascii="黑体" w:eastAsia="黑体" w:hAnsi="黑体" w:cs="黑体"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较容易题约</w:t>
      </w:r>
      <w:r>
        <w:rPr>
          <w:rFonts w:ascii="仿宋_GB2312" w:eastAsia="仿宋_GB2312" w:hAnsi="仿宋_GB2312" w:cs="仿宋_GB2312" w:hint="eastAsia"/>
          <w:color w:val="000000"/>
          <w:sz w:val="32"/>
          <w:szCs w:val="32"/>
        </w:rPr>
        <w:t>:40%</w:t>
      </w:r>
      <w:r>
        <w:rPr>
          <w:rFonts w:ascii="仿宋_GB2312" w:eastAsia="仿宋_GB2312" w:hAnsi="仿宋_GB2312" w:cs="仿宋_GB2312" w:hint="eastAsia"/>
          <w:color w:val="000000"/>
          <w:sz w:val="32"/>
          <w:szCs w:val="32"/>
        </w:rPr>
        <w:t>；</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中等难度题约</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较难题约</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w:t>
      </w:r>
    </w:p>
    <w:p w:rsidR="005B28AA" w:rsidRDefault="00585EA1">
      <w:pPr>
        <w:spacing w:line="640" w:lineRule="exact"/>
        <w:ind w:firstLineChars="200" w:firstLine="640"/>
        <w:outlineLvl w:val="0"/>
        <w:rPr>
          <w:rFonts w:ascii="黑体" w:eastAsia="黑体" w:hAnsi="黑体" w:cs="黑体"/>
          <w:color w:val="000000"/>
          <w:sz w:val="32"/>
          <w:szCs w:val="32"/>
        </w:rPr>
      </w:pPr>
      <w:bookmarkStart w:id="138" w:name="_Toc40620783"/>
      <w:r>
        <w:rPr>
          <w:rFonts w:ascii="黑体" w:eastAsia="黑体" w:hAnsi="黑体" w:cs="黑体" w:hint="eastAsia"/>
          <w:color w:val="000000"/>
          <w:sz w:val="32"/>
          <w:szCs w:val="32"/>
        </w:rPr>
        <w:t>四、考试形式及试卷结构</w:t>
      </w:r>
      <w:bookmarkEnd w:id="138"/>
      <w:r>
        <w:rPr>
          <w:rFonts w:ascii="黑体" w:eastAsia="黑体" w:hAnsi="黑体" w:cs="黑体" w:hint="eastAsia"/>
          <w:color w:val="000000"/>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考试形式为闭卷笔试，时间为</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分钟，试卷满分</w:t>
      </w:r>
      <w:r>
        <w:rPr>
          <w:rFonts w:ascii="仿宋_GB2312" w:eastAsia="仿宋_GB2312" w:hAnsi="仿宋_GB2312" w:cs="仿宋_GB2312" w:hint="eastAsia"/>
          <w:sz w:val="32"/>
          <w:szCs w:val="32"/>
        </w:rPr>
        <w:t>150</w:t>
      </w:r>
      <w:r>
        <w:rPr>
          <w:rFonts w:ascii="仿宋_GB2312" w:eastAsia="仿宋_GB2312" w:hAnsi="仿宋_GB2312" w:cs="仿宋_GB2312" w:hint="eastAsia"/>
          <w:sz w:val="32"/>
          <w:szCs w:val="32"/>
        </w:rPr>
        <w:t>分，试卷长度为</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w:t>
      </w:r>
      <w:r>
        <w:rPr>
          <w:rFonts w:ascii="仿宋_GB2312" w:eastAsia="仿宋_GB2312" w:hAnsi="仿宋_GB2312" w:cs="仿宋_GB2312" w:hint="eastAsia"/>
          <w:sz w:val="32"/>
          <w:szCs w:val="32"/>
        </w:rPr>
        <w:t>8-10</w:t>
      </w:r>
      <w:r>
        <w:rPr>
          <w:rFonts w:ascii="仿宋_GB2312" w:eastAsia="仿宋_GB2312" w:hAnsi="仿宋_GB2312" w:cs="仿宋_GB2312" w:hint="eastAsia"/>
          <w:sz w:val="32"/>
          <w:szCs w:val="32"/>
        </w:rPr>
        <w:t>版。</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试卷结构如下：</w:t>
      </w:r>
      <w:r>
        <w:rPr>
          <w:rFonts w:ascii="仿宋_GB2312" w:eastAsia="仿宋_GB2312" w:hAnsi="仿宋_GB2312" w:cs="仿宋_GB2312" w:hint="eastAsia"/>
          <w:color w:val="000000"/>
          <w:sz w:val="32"/>
          <w:szCs w:val="32"/>
        </w:rPr>
        <w:t xml:space="preserve"> </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选择题</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约</w:t>
      </w:r>
      <w:r>
        <w:rPr>
          <w:rFonts w:ascii="仿宋_GB2312" w:eastAsia="仿宋_GB2312" w:hAnsi="仿宋_GB2312" w:cs="仿宋_GB2312" w:hint="eastAsia"/>
          <w:color w:val="000000"/>
          <w:sz w:val="32"/>
          <w:szCs w:val="32"/>
        </w:rPr>
        <w:t>40%</w:t>
      </w:r>
      <w:r>
        <w:rPr>
          <w:rFonts w:ascii="仿宋_GB2312" w:eastAsia="仿宋_GB2312" w:hAnsi="仿宋_GB2312" w:cs="仿宋_GB2312" w:hint="eastAsia"/>
          <w:color w:val="000000"/>
          <w:sz w:val="32"/>
          <w:szCs w:val="32"/>
        </w:rPr>
        <w:t>；</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填空题</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约</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w:t>
      </w:r>
    </w:p>
    <w:p w:rsidR="005B28AA" w:rsidRDefault="00585EA1">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3.</w:t>
      </w:r>
      <w:r>
        <w:rPr>
          <w:rFonts w:ascii="仿宋_GB2312" w:eastAsia="仿宋_GB2312" w:hAnsi="仿宋_GB2312" w:cs="仿宋_GB2312" w:hint="eastAsia"/>
          <w:color w:val="000000"/>
          <w:sz w:val="32"/>
          <w:szCs w:val="32"/>
        </w:rPr>
        <w:t>简答题</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约</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w:t>
      </w:r>
    </w:p>
    <w:p w:rsidR="005B28AA" w:rsidRDefault="00585EA1">
      <w:pPr>
        <w:spacing w:line="640" w:lineRule="exact"/>
        <w:ind w:firstLineChars="200" w:firstLine="640"/>
        <w:outlineLvl w:val="0"/>
        <w:rPr>
          <w:rFonts w:ascii="黑体" w:eastAsia="黑体" w:hAnsi="黑体" w:cs="黑体"/>
          <w:color w:val="000000"/>
          <w:sz w:val="32"/>
          <w:szCs w:val="32"/>
        </w:rPr>
      </w:pPr>
      <w:bookmarkStart w:id="139" w:name="_Toc40620784"/>
      <w:r>
        <w:rPr>
          <w:rFonts w:ascii="黑体" w:eastAsia="黑体" w:hAnsi="黑体" w:cs="黑体" w:hint="eastAsia"/>
          <w:color w:val="000000"/>
          <w:sz w:val="32"/>
          <w:szCs w:val="32"/>
        </w:rPr>
        <w:t>五、参考书目</w:t>
      </w:r>
      <w:bookmarkEnd w:id="139"/>
      <w:r>
        <w:rPr>
          <w:rFonts w:ascii="黑体" w:eastAsia="黑体" w:hAnsi="黑体" w:cs="黑体" w:hint="eastAsia"/>
          <w:color w:val="000000"/>
          <w:sz w:val="32"/>
          <w:szCs w:val="32"/>
        </w:rPr>
        <w:t xml:space="preserve"> </w:t>
      </w:r>
    </w:p>
    <w:p w:rsidR="005B28AA" w:rsidRDefault="00585EA1">
      <w:pPr>
        <w:spacing w:line="640" w:lineRule="exact"/>
        <w:ind w:firstLine="561"/>
        <w:rPr>
          <w:rFonts w:ascii="仿宋_GB2312" w:eastAsia="仿宋_GB2312" w:hAnsi="仿宋_GB2312" w:cs="仿宋_GB2312"/>
          <w:sz w:val="32"/>
          <w:szCs w:val="32"/>
        </w:rPr>
      </w:pPr>
      <w:r>
        <w:rPr>
          <w:rFonts w:ascii="仿宋_GB2312" w:eastAsia="仿宋_GB2312" w:hAnsi="仿宋_GB2312" w:cs="仿宋_GB2312" w:hint="eastAsia"/>
          <w:sz w:val="32"/>
          <w:szCs w:val="32"/>
        </w:rPr>
        <w:t>《计算机基础教程》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面向十三五高职高专精品规划教材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，张华、李新、司洁主编，清华大学出版社，</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p>
    <w:p w:rsidR="005B28AA" w:rsidRDefault="00585EA1">
      <w:pPr>
        <w:spacing w:line="640" w:lineRule="exact"/>
        <w:ind w:firstLineChars="200" w:firstLine="640"/>
        <w:outlineLvl w:val="0"/>
        <w:rPr>
          <w:rFonts w:ascii="黑体" w:eastAsia="黑体" w:hAnsi="黑体" w:cs="黑体"/>
          <w:color w:val="000000"/>
          <w:sz w:val="32"/>
          <w:szCs w:val="32"/>
        </w:rPr>
      </w:pPr>
      <w:bookmarkStart w:id="140" w:name="_Toc40620785"/>
      <w:r>
        <w:rPr>
          <w:rFonts w:ascii="黑体" w:eastAsia="黑体" w:hAnsi="黑体" w:cs="黑体" w:hint="eastAsia"/>
          <w:color w:val="000000"/>
          <w:sz w:val="32"/>
          <w:szCs w:val="32"/>
        </w:rPr>
        <w:t>六、说明</w:t>
      </w:r>
      <w:bookmarkEnd w:id="140"/>
    </w:p>
    <w:p w:rsidR="005B28AA" w:rsidRDefault="00585EA1">
      <w:pPr>
        <w:spacing w:line="640" w:lineRule="exact"/>
        <w:ind w:firstLineChars="200" w:firstLine="640"/>
        <w:rPr>
          <w:rFonts w:ascii="Helvetica" w:hAnsi="Helvetica" w:cs="Helvetica"/>
          <w:color w:val="333333"/>
          <w:sz w:val="18"/>
          <w:szCs w:val="18"/>
          <w:shd w:val="clear" w:color="auto" w:fill="FFFFFF"/>
        </w:rPr>
      </w:pPr>
      <w:r>
        <w:rPr>
          <w:rFonts w:ascii="仿宋_GB2312" w:eastAsia="仿宋_GB2312" w:hAnsi="仿宋_GB2312" w:cs="仿宋_GB2312" w:hint="eastAsia"/>
          <w:sz w:val="32"/>
          <w:szCs w:val="32"/>
        </w:rPr>
        <w:t>本校理工、文史类专业采用统一试卷。</w:t>
      </w:r>
    </w:p>
    <w:p w:rsidR="005B28AA" w:rsidRDefault="005B28AA">
      <w:pPr>
        <w:adjustRightInd/>
        <w:snapToGrid/>
        <w:spacing w:line="640" w:lineRule="exact"/>
      </w:pPr>
    </w:p>
    <w:sectPr w:rsidR="005B28AA" w:rsidSect="005B28AA">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EA1" w:rsidRDefault="00585EA1" w:rsidP="005B28AA">
      <w:pPr>
        <w:spacing w:after="0"/>
      </w:pPr>
      <w:r>
        <w:separator/>
      </w:r>
    </w:p>
  </w:endnote>
  <w:endnote w:type="continuationSeparator" w:id="0">
    <w:p w:rsidR="00585EA1" w:rsidRDefault="00585EA1" w:rsidP="005B28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AA" w:rsidRDefault="005B28A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AA" w:rsidRDefault="005B28AA">
    <w:pPr>
      <w:pStyle w:val="a4"/>
    </w:pPr>
    <w:r>
      <w:pict>
        <v:shapetype id="_x0000_t202" coordsize="21600,21600" o:spt="202" path="m,l,21600r21600,l21600,xe">
          <v:stroke joinstyle="miter"/>
          <v:path gradientshapeok="t" o:connecttype="rect"/>
        </v:shapetype>
        <v:shape id="_x0000_s2056" type="#_x0000_t202" style="position:absolute;margin-left:0;margin-top:0;width:2in;height:2in;z-index:251788288;mso-wrap-style:none;mso-position-horizontal:center;mso-position-horizontal-relative:margin" filled="f" stroked="f">
          <v:textbox style="mso-fit-shape-to-text:t" inset="0,0,0,0">
            <w:txbxContent>
              <w:p w:rsidR="005B28AA" w:rsidRDefault="005B28AA">
                <w:pPr>
                  <w:pStyle w:val="a4"/>
                </w:pPr>
                <w:r>
                  <w:rPr>
                    <w:rFonts w:hint="eastAsia"/>
                    <w:sz w:val="24"/>
                    <w:szCs w:val="36"/>
                  </w:rPr>
                  <w:fldChar w:fldCharType="begin"/>
                </w:r>
                <w:r w:rsidR="00585EA1">
                  <w:rPr>
                    <w:rFonts w:hint="eastAsia"/>
                    <w:sz w:val="24"/>
                    <w:szCs w:val="36"/>
                  </w:rPr>
                  <w:instrText xml:space="preserve"> PAGE  \* MERGEFORMAT </w:instrText>
                </w:r>
                <w:r>
                  <w:rPr>
                    <w:rFonts w:hint="eastAsia"/>
                    <w:sz w:val="24"/>
                    <w:szCs w:val="36"/>
                  </w:rPr>
                  <w:fldChar w:fldCharType="separate"/>
                </w:r>
                <w:r w:rsidR="00A667E2">
                  <w:rPr>
                    <w:noProof/>
                    <w:sz w:val="24"/>
                    <w:szCs w:val="36"/>
                  </w:rPr>
                  <w:t>1</w:t>
                </w:r>
                <w:r>
                  <w:rPr>
                    <w:rFonts w:hint="eastAsia"/>
                    <w:sz w:val="24"/>
                    <w:szCs w:val="36"/>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EA1" w:rsidRDefault="00585EA1" w:rsidP="005B28AA">
      <w:pPr>
        <w:spacing w:after="0"/>
      </w:pPr>
      <w:r>
        <w:separator/>
      </w:r>
    </w:p>
  </w:footnote>
  <w:footnote w:type="continuationSeparator" w:id="0">
    <w:p w:rsidR="00585EA1" w:rsidRDefault="00585EA1" w:rsidP="005B28A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40C10"/>
    <w:multiLevelType w:val="multilevel"/>
    <w:tmpl w:val="48E40C10"/>
    <w:lvl w:ilvl="0">
      <w:start w:val="1"/>
      <w:numFmt w:val="decimal"/>
      <w:lvlText w:val="%1."/>
      <w:lvlJc w:val="left"/>
      <w:pPr>
        <w:ind w:left="995" w:hanging="43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D31D50"/>
    <w:rsid w:val="00066ABF"/>
    <w:rsid w:val="000A5CD5"/>
    <w:rsid w:val="000A69FB"/>
    <w:rsid w:val="000B778D"/>
    <w:rsid w:val="000C4138"/>
    <w:rsid w:val="0013276A"/>
    <w:rsid w:val="0014613F"/>
    <w:rsid w:val="00167B40"/>
    <w:rsid w:val="001722D5"/>
    <w:rsid w:val="0018035B"/>
    <w:rsid w:val="00213B6C"/>
    <w:rsid w:val="00251AEF"/>
    <w:rsid w:val="00274684"/>
    <w:rsid w:val="002A6133"/>
    <w:rsid w:val="002B10FA"/>
    <w:rsid w:val="002B582E"/>
    <w:rsid w:val="002F5C47"/>
    <w:rsid w:val="00323B43"/>
    <w:rsid w:val="0035565C"/>
    <w:rsid w:val="00362F78"/>
    <w:rsid w:val="003811B9"/>
    <w:rsid w:val="003B6722"/>
    <w:rsid w:val="003C3455"/>
    <w:rsid w:val="003D37D8"/>
    <w:rsid w:val="003D3A16"/>
    <w:rsid w:val="003E3667"/>
    <w:rsid w:val="003F399A"/>
    <w:rsid w:val="004051B9"/>
    <w:rsid w:val="00412C73"/>
    <w:rsid w:val="00426133"/>
    <w:rsid w:val="004358AB"/>
    <w:rsid w:val="0045254F"/>
    <w:rsid w:val="004563B5"/>
    <w:rsid w:val="00473360"/>
    <w:rsid w:val="004F4188"/>
    <w:rsid w:val="00507497"/>
    <w:rsid w:val="0051510C"/>
    <w:rsid w:val="00543BAF"/>
    <w:rsid w:val="00585EA1"/>
    <w:rsid w:val="005A00CA"/>
    <w:rsid w:val="005A7CEA"/>
    <w:rsid w:val="005B28AA"/>
    <w:rsid w:val="005B2F8F"/>
    <w:rsid w:val="005D2C88"/>
    <w:rsid w:val="005D33ED"/>
    <w:rsid w:val="005E208A"/>
    <w:rsid w:val="005F6A75"/>
    <w:rsid w:val="00614C3B"/>
    <w:rsid w:val="006C56DC"/>
    <w:rsid w:val="00736642"/>
    <w:rsid w:val="007443E8"/>
    <w:rsid w:val="00755643"/>
    <w:rsid w:val="007E4745"/>
    <w:rsid w:val="007F4DC7"/>
    <w:rsid w:val="00814F12"/>
    <w:rsid w:val="00852438"/>
    <w:rsid w:val="008A6209"/>
    <w:rsid w:val="008B7726"/>
    <w:rsid w:val="008C56E9"/>
    <w:rsid w:val="009D3BA2"/>
    <w:rsid w:val="009F7896"/>
    <w:rsid w:val="00A02717"/>
    <w:rsid w:val="00A14FB2"/>
    <w:rsid w:val="00A165DD"/>
    <w:rsid w:val="00A4497C"/>
    <w:rsid w:val="00A63A46"/>
    <w:rsid w:val="00A667E2"/>
    <w:rsid w:val="00A8602D"/>
    <w:rsid w:val="00AB40D8"/>
    <w:rsid w:val="00B2502E"/>
    <w:rsid w:val="00B25D89"/>
    <w:rsid w:val="00BC4EF2"/>
    <w:rsid w:val="00BD5BFE"/>
    <w:rsid w:val="00BF68EF"/>
    <w:rsid w:val="00C6432D"/>
    <w:rsid w:val="00CC17EE"/>
    <w:rsid w:val="00CE52B8"/>
    <w:rsid w:val="00CF2802"/>
    <w:rsid w:val="00D111B4"/>
    <w:rsid w:val="00D21255"/>
    <w:rsid w:val="00D31D50"/>
    <w:rsid w:val="00DC50B8"/>
    <w:rsid w:val="00DF1E5E"/>
    <w:rsid w:val="00DF344B"/>
    <w:rsid w:val="00E44486"/>
    <w:rsid w:val="00ED1C6A"/>
    <w:rsid w:val="00F216E2"/>
    <w:rsid w:val="00F2325A"/>
    <w:rsid w:val="00F713DB"/>
    <w:rsid w:val="00F7757A"/>
    <w:rsid w:val="00F917AA"/>
    <w:rsid w:val="04D97533"/>
    <w:rsid w:val="08274DBC"/>
    <w:rsid w:val="1B8C0C60"/>
    <w:rsid w:val="28191108"/>
    <w:rsid w:val="3CE53AF1"/>
    <w:rsid w:val="57BE5368"/>
    <w:rsid w:val="62427E85"/>
    <w:rsid w:val="62E417D7"/>
    <w:rsid w:val="7C6E0B80"/>
    <w:rsid w:val="7D002B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lsdException w:name="toc 8" w:semiHidden="0" w:uiPriority="39"/>
    <w:lsdException w:name="toc 9" w:semiHidden="0"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AA"/>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5B28AA"/>
    <w:pPr>
      <w:widowControl w:val="0"/>
      <w:adjustRightInd/>
      <w:snapToGrid/>
      <w:spacing w:after="0"/>
      <w:ind w:leftChars="1200" w:left="2520"/>
      <w:jc w:val="both"/>
    </w:pPr>
    <w:rPr>
      <w:rFonts w:asciiTheme="minorHAnsi" w:eastAsiaTheme="minorEastAsia" w:hAnsiTheme="minorHAnsi"/>
      <w:kern w:val="2"/>
      <w:sz w:val="21"/>
    </w:rPr>
  </w:style>
  <w:style w:type="paragraph" w:styleId="5">
    <w:name w:val="toc 5"/>
    <w:basedOn w:val="a"/>
    <w:next w:val="a"/>
    <w:uiPriority w:val="39"/>
    <w:unhideWhenUsed/>
    <w:qFormat/>
    <w:rsid w:val="005B28AA"/>
    <w:pPr>
      <w:widowControl w:val="0"/>
      <w:adjustRightInd/>
      <w:snapToGrid/>
      <w:spacing w:after="0"/>
      <w:ind w:leftChars="800" w:left="1680"/>
      <w:jc w:val="both"/>
    </w:pPr>
    <w:rPr>
      <w:rFonts w:asciiTheme="minorHAnsi" w:eastAsiaTheme="minorEastAsia" w:hAnsiTheme="minorHAnsi"/>
      <w:kern w:val="2"/>
      <w:sz w:val="21"/>
    </w:rPr>
  </w:style>
  <w:style w:type="paragraph" w:styleId="3">
    <w:name w:val="toc 3"/>
    <w:basedOn w:val="a"/>
    <w:next w:val="a"/>
    <w:uiPriority w:val="39"/>
    <w:unhideWhenUsed/>
    <w:qFormat/>
    <w:rsid w:val="005B28AA"/>
    <w:pPr>
      <w:widowControl w:val="0"/>
      <w:adjustRightInd/>
      <w:snapToGrid/>
      <w:spacing w:after="0"/>
      <w:ind w:leftChars="400" w:left="840"/>
      <w:jc w:val="both"/>
    </w:pPr>
    <w:rPr>
      <w:rFonts w:asciiTheme="minorHAnsi" w:eastAsiaTheme="minorEastAsia" w:hAnsiTheme="minorHAnsi"/>
      <w:kern w:val="2"/>
      <w:sz w:val="21"/>
    </w:rPr>
  </w:style>
  <w:style w:type="paragraph" w:styleId="8">
    <w:name w:val="toc 8"/>
    <w:basedOn w:val="a"/>
    <w:next w:val="a"/>
    <w:uiPriority w:val="39"/>
    <w:unhideWhenUsed/>
    <w:rsid w:val="005B28AA"/>
    <w:pPr>
      <w:widowControl w:val="0"/>
      <w:adjustRightInd/>
      <w:snapToGrid/>
      <w:spacing w:after="0"/>
      <w:ind w:leftChars="1400" w:left="2940"/>
      <w:jc w:val="both"/>
    </w:pPr>
    <w:rPr>
      <w:rFonts w:asciiTheme="minorHAnsi" w:eastAsiaTheme="minorEastAsia" w:hAnsiTheme="minorHAnsi"/>
      <w:kern w:val="2"/>
      <w:sz w:val="21"/>
    </w:rPr>
  </w:style>
  <w:style w:type="paragraph" w:styleId="a3">
    <w:name w:val="Balloon Text"/>
    <w:basedOn w:val="a"/>
    <w:link w:val="Char"/>
    <w:uiPriority w:val="99"/>
    <w:semiHidden/>
    <w:unhideWhenUsed/>
    <w:qFormat/>
    <w:rsid w:val="005B28AA"/>
    <w:pPr>
      <w:spacing w:after="0"/>
    </w:pPr>
    <w:rPr>
      <w:sz w:val="18"/>
      <w:szCs w:val="18"/>
    </w:rPr>
  </w:style>
  <w:style w:type="paragraph" w:styleId="a4">
    <w:name w:val="footer"/>
    <w:basedOn w:val="a"/>
    <w:uiPriority w:val="99"/>
    <w:semiHidden/>
    <w:unhideWhenUsed/>
    <w:qFormat/>
    <w:rsid w:val="005B28AA"/>
    <w:pPr>
      <w:tabs>
        <w:tab w:val="center" w:pos="4153"/>
        <w:tab w:val="right" w:pos="8306"/>
      </w:tabs>
    </w:pPr>
    <w:rPr>
      <w:sz w:val="18"/>
    </w:rPr>
  </w:style>
  <w:style w:type="paragraph" w:styleId="a5">
    <w:name w:val="header"/>
    <w:basedOn w:val="a"/>
    <w:uiPriority w:val="99"/>
    <w:semiHidden/>
    <w:unhideWhenUsed/>
    <w:qFormat/>
    <w:rsid w:val="005B28AA"/>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1">
    <w:name w:val="toc 1"/>
    <w:basedOn w:val="a"/>
    <w:next w:val="a"/>
    <w:uiPriority w:val="39"/>
    <w:unhideWhenUsed/>
    <w:qFormat/>
    <w:rsid w:val="005B28AA"/>
  </w:style>
  <w:style w:type="paragraph" w:styleId="4">
    <w:name w:val="toc 4"/>
    <w:basedOn w:val="a"/>
    <w:next w:val="a"/>
    <w:uiPriority w:val="39"/>
    <w:unhideWhenUsed/>
    <w:qFormat/>
    <w:rsid w:val="005B28AA"/>
    <w:pPr>
      <w:widowControl w:val="0"/>
      <w:adjustRightInd/>
      <w:snapToGrid/>
      <w:spacing w:after="0"/>
      <w:ind w:leftChars="600" w:left="1260"/>
      <w:jc w:val="both"/>
    </w:pPr>
    <w:rPr>
      <w:rFonts w:asciiTheme="minorHAnsi" w:eastAsiaTheme="minorEastAsia" w:hAnsiTheme="minorHAnsi"/>
      <w:kern w:val="2"/>
      <w:sz w:val="21"/>
    </w:rPr>
  </w:style>
  <w:style w:type="paragraph" w:styleId="6">
    <w:name w:val="toc 6"/>
    <w:basedOn w:val="a"/>
    <w:next w:val="a"/>
    <w:uiPriority w:val="39"/>
    <w:unhideWhenUsed/>
    <w:qFormat/>
    <w:rsid w:val="005B28AA"/>
    <w:pPr>
      <w:widowControl w:val="0"/>
      <w:adjustRightInd/>
      <w:snapToGrid/>
      <w:spacing w:after="0"/>
      <w:ind w:leftChars="1000" w:left="2100"/>
      <w:jc w:val="both"/>
    </w:pPr>
    <w:rPr>
      <w:rFonts w:asciiTheme="minorHAnsi" w:eastAsiaTheme="minorEastAsia" w:hAnsiTheme="minorHAnsi"/>
      <w:kern w:val="2"/>
      <w:sz w:val="21"/>
    </w:rPr>
  </w:style>
  <w:style w:type="paragraph" w:styleId="2">
    <w:name w:val="toc 2"/>
    <w:basedOn w:val="a"/>
    <w:next w:val="a"/>
    <w:uiPriority w:val="39"/>
    <w:unhideWhenUsed/>
    <w:qFormat/>
    <w:rsid w:val="005B28AA"/>
    <w:pPr>
      <w:widowControl w:val="0"/>
      <w:adjustRightInd/>
      <w:snapToGrid/>
      <w:spacing w:after="0"/>
      <w:ind w:leftChars="200" w:left="420"/>
      <w:jc w:val="both"/>
    </w:pPr>
    <w:rPr>
      <w:rFonts w:asciiTheme="minorHAnsi" w:eastAsiaTheme="minorEastAsia" w:hAnsiTheme="minorHAnsi"/>
      <w:kern w:val="2"/>
      <w:sz w:val="21"/>
    </w:rPr>
  </w:style>
  <w:style w:type="paragraph" w:styleId="9">
    <w:name w:val="toc 9"/>
    <w:basedOn w:val="a"/>
    <w:next w:val="a"/>
    <w:uiPriority w:val="39"/>
    <w:unhideWhenUsed/>
    <w:rsid w:val="005B28AA"/>
    <w:pPr>
      <w:widowControl w:val="0"/>
      <w:adjustRightInd/>
      <w:snapToGrid/>
      <w:spacing w:after="0"/>
      <w:ind w:leftChars="1600" w:left="3360"/>
      <w:jc w:val="both"/>
    </w:pPr>
    <w:rPr>
      <w:rFonts w:asciiTheme="minorHAnsi" w:eastAsiaTheme="minorEastAsia" w:hAnsiTheme="minorHAnsi"/>
      <w:kern w:val="2"/>
      <w:sz w:val="21"/>
    </w:rPr>
  </w:style>
  <w:style w:type="paragraph" w:styleId="a6">
    <w:name w:val="Normal (Web)"/>
    <w:basedOn w:val="a"/>
    <w:uiPriority w:val="99"/>
    <w:unhideWhenUsed/>
    <w:qFormat/>
    <w:rsid w:val="005B28AA"/>
    <w:pPr>
      <w:adjustRightInd/>
      <w:snapToGrid/>
      <w:spacing w:before="100" w:beforeAutospacing="1" w:after="100" w:afterAutospacing="1"/>
    </w:pPr>
    <w:rPr>
      <w:rFonts w:ascii="宋体" w:eastAsia="宋体" w:hAnsi="宋体" w:cs="宋体"/>
      <w:sz w:val="24"/>
      <w:szCs w:val="24"/>
    </w:rPr>
  </w:style>
  <w:style w:type="character" w:styleId="a7">
    <w:name w:val="Strong"/>
    <w:uiPriority w:val="22"/>
    <w:qFormat/>
    <w:rsid w:val="005B28AA"/>
    <w:rPr>
      <w:b/>
      <w:bCs/>
    </w:rPr>
  </w:style>
  <w:style w:type="character" w:styleId="a8">
    <w:name w:val="Hyperlink"/>
    <w:basedOn w:val="a0"/>
    <w:uiPriority w:val="99"/>
    <w:unhideWhenUsed/>
    <w:rsid w:val="005B28AA"/>
    <w:rPr>
      <w:color w:val="0000FF" w:themeColor="hyperlink"/>
      <w:u w:val="single"/>
    </w:rPr>
  </w:style>
  <w:style w:type="paragraph" w:customStyle="1" w:styleId="WPSOffice1">
    <w:name w:val="WPSOffice手动目录 1"/>
    <w:qFormat/>
    <w:rsid w:val="005B28AA"/>
  </w:style>
  <w:style w:type="character" w:customStyle="1" w:styleId="Char">
    <w:name w:val="批注框文本 Char"/>
    <w:basedOn w:val="a0"/>
    <w:link w:val="a3"/>
    <w:uiPriority w:val="99"/>
    <w:semiHidden/>
    <w:qFormat/>
    <w:rsid w:val="005B28AA"/>
    <w:rPr>
      <w:rFonts w:ascii="Tahoma" w:eastAsia="微软雅黑"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83</Pages>
  <Words>4542</Words>
  <Characters>25896</Characters>
  <Application>Microsoft Office Word</Application>
  <DocSecurity>0</DocSecurity>
  <Lines>215</Lines>
  <Paragraphs>60</Paragraphs>
  <ScaleCrop>false</ScaleCrop>
  <Company/>
  <LinksUpToDate>false</LinksUpToDate>
  <CharactersWithSpaces>30378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王大清</cp:lastModifiedBy>
  <cp:revision>80</cp:revision>
  <cp:lastPrinted>2020-05-17T07:56:00Z</cp:lastPrinted>
  <dcterms:created xsi:type="dcterms:W3CDTF">2008-09-11T17:20:00Z</dcterms:created>
  <dcterms:modified xsi:type="dcterms:W3CDTF">2020-05-18T01:30:00Z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