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ind w:left="-210" w:leftChars="-100" w:right="-315" w:rightChars="-15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兰州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信息科技</w:t>
      </w:r>
      <w:r>
        <w:rPr>
          <w:rFonts w:hint="eastAsia" w:ascii="方正小标宋简体" w:eastAsia="方正小标宋简体"/>
          <w:bCs/>
          <w:sz w:val="44"/>
          <w:szCs w:val="44"/>
        </w:rPr>
        <w:t>学院(原兰州理工大学技术工程学院)2022年普通专升本免试生</w:t>
      </w:r>
      <w:bookmarkStart w:id="9" w:name="_GoBack"/>
      <w:bookmarkEnd w:id="9"/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教育</w:t>
      </w:r>
      <w:r>
        <w:rPr>
          <w:rFonts w:hint="eastAsia" w:ascii="方正小标宋简体" w:eastAsia="方正小标宋简体"/>
          <w:bCs/>
          <w:sz w:val="44"/>
          <w:szCs w:val="44"/>
        </w:rPr>
        <w:t>类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英语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  <w:vertAlign w:val="superscript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专业能力测试大纲</w:t>
      </w:r>
    </w:p>
    <w:p>
      <w:pPr>
        <w:spacing w:line="800" w:lineRule="exact"/>
        <w:ind w:left="-199" w:leftChars="-95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afterAutospacing="0" w:line="580" w:lineRule="exact"/>
        <w:ind w:firstLine="560" w:firstLineChars="200"/>
        <w:jc w:val="both"/>
        <w:textAlignment w:val="auto"/>
        <w:rPr>
          <w:rFonts w:ascii="宋体" w:hAnsi="宋体"/>
          <w:sz w:val="28"/>
          <w:szCs w:val="28"/>
        </w:rPr>
      </w:pPr>
      <w:r>
        <w:rPr>
          <w:rStyle w:val="13"/>
          <w:rFonts w:ascii="仿宋_GB2312" w:hAnsi="仿宋_GB2312" w:eastAsia="仿宋_GB2312"/>
          <w:sz w:val="28"/>
          <w:szCs w:val="28"/>
        </w:rPr>
        <w:t>为了做好</w:t>
      </w:r>
      <w:r>
        <w:rPr>
          <w:rStyle w:val="13"/>
          <w:rFonts w:hint="default" w:ascii="Times New Roman" w:hAnsi="Times New Roman" w:eastAsia="仿宋_GB2312" w:cs="Times New Roman"/>
          <w:sz w:val="28"/>
          <w:szCs w:val="28"/>
        </w:rPr>
        <w:t>2022</w:t>
      </w:r>
      <w:r>
        <w:rPr>
          <w:rStyle w:val="13"/>
          <w:rFonts w:ascii="仿宋_GB2312" w:hAnsi="仿宋_GB2312" w:eastAsia="仿宋_GB2312"/>
          <w:sz w:val="28"/>
          <w:szCs w:val="28"/>
        </w:rPr>
        <w:t>年专升本免试招录工作，根据《</w:t>
      </w:r>
      <w:r>
        <w:rPr>
          <w:rStyle w:val="13"/>
          <w:rFonts w:hint="default" w:ascii="Times New Roman" w:hAnsi="Times New Roman" w:eastAsia="仿宋_GB2312" w:cs="Times New Roman"/>
          <w:sz w:val="28"/>
          <w:szCs w:val="28"/>
        </w:rPr>
        <w:t>2022</w:t>
      </w:r>
      <w:r>
        <w:rPr>
          <w:rStyle w:val="13"/>
          <w:rFonts w:ascii="仿宋_GB2312" w:hAnsi="仿宋_GB2312" w:eastAsia="仿宋_GB2312"/>
          <w:sz w:val="28"/>
          <w:szCs w:val="28"/>
        </w:rPr>
        <w:t>年甘肃省普通高校高职（专科）升本科免试生招生工作实施方案》文件精神，制定教育类专业能力测试大纲，旨在</w:t>
      </w:r>
      <w:r>
        <w:rPr>
          <w:rStyle w:val="13"/>
          <w:rFonts w:hint="eastAsia" w:ascii="仿宋_GB2312" w:hAnsi="仿宋_GB2312" w:eastAsia="仿宋_GB2312"/>
          <w:sz w:val="28"/>
          <w:szCs w:val="28"/>
        </w:rPr>
        <w:t>通过面试考</w:t>
      </w:r>
      <w:r>
        <w:rPr>
          <w:rStyle w:val="13"/>
          <w:rFonts w:hint="eastAsia" w:ascii="仿宋_GB2312" w:hAnsi="仿宋_GB2312" w:eastAsia="仿宋_GB2312"/>
          <w:sz w:val="28"/>
          <w:szCs w:val="28"/>
          <w:lang w:val="en-US" w:eastAsia="zh-CN"/>
        </w:rPr>
        <w:t>查</w:t>
      </w:r>
      <w:r>
        <w:rPr>
          <w:rStyle w:val="13"/>
          <w:rFonts w:hint="eastAsia" w:ascii="仿宋_GB2312" w:hAnsi="仿宋_GB2312" w:eastAsia="仿宋_GB2312"/>
          <w:sz w:val="28"/>
          <w:szCs w:val="28"/>
        </w:rPr>
        <w:t>普通高等学校高职（专科）教育类专业应届毕业生使用英语传</w:t>
      </w:r>
      <w:r>
        <w:rPr>
          <w:rStyle w:val="13"/>
          <w:rFonts w:hint="eastAsia" w:ascii="仿宋_GB2312" w:hAnsi="仿宋_GB2312" w:eastAsia="仿宋_GB2312"/>
          <w:sz w:val="28"/>
          <w:szCs w:val="28"/>
          <w:lang w:val="en-US" w:eastAsia="zh-CN"/>
        </w:rPr>
        <w:t>递</w:t>
      </w:r>
      <w:r>
        <w:rPr>
          <w:rStyle w:val="13"/>
          <w:rFonts w:hint="eastAsia" w:ascii="仿宋_GB2312" w:hAnsi="仿宋_GB2312" w:eastAsia="仿宋_GB2312"/>
          <w:sz w:val="28"/>
          <w:szCs w:val="28"/>
        </w:rPr>
        <w:t>信息、表达意见、陈述观点</w:t>
      </w:r>
      <w:r>
        <w:rPr>
          <w:rStyle w:val="13"/>
          <w:rFonts w:hint="eastAsia" w:ascii="仿宋_GB2312" w:hAnsi="仿宋_GB2312" w:eastAsia="仿宋_GB2312"/>
          <w:sz w:val="28"/>
          <w:szCs w:val="28"/>
          <w:lang w:val="en-US" w:eastAsia="zh-CN"/>
        </w:rPr>
        <w:t>的</w:t>
      </w:r>
      <w:r>
        <w:rPr>
          <w:rStyle w:val="13"/>
          <w:rFonts w:hint="eastAsia" w:ascii="仿宋_GB2312" w:hAnsi="仿宋_GB2312" w:eastAsia="仿宋_GB2312"/>
          <w:sz w:val="28"/>
          <w:szCs w:val="28"/>
        </w:rPr>
        <w:t>能力，测试学生是否达到《高等学校英语专业教学大纲》基础阶段所规定的目标，并了解学生的学习动机、情感、态度等基本情况，以衡量学生是否具备进入英语专业本科阶段学习的素质和能力。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55" w:lineRule="atLeast"/>
        <w:ind w:firstLine="643" w:firstLineChars="200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适用</w:t>
      </w:r>
      <w:r>
        <w:rPr>
          <w:rFonts w:hint="eastAsia"/>
          <w:b/>
          <w:sz w:val="32"/>
          <w:szCs w:val="32"/>
        </w:rPr>
        <w:t>对象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55" w:lineRule="atLeast"/>
        <w:ind w:firstLine="560" w:firstLineChars="200"/>
        <w:jc w:val="both"/>
        <w:textAlignment w:val="auto"/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</w:pP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highlight w:val="none"/>
          <w:lang w:val="en-US" w:eastAsia="zh-CN" w:bidi="ar-SA"/>
        </w:rPr>
        <w:t>本大纲的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适用对象为根据《甘肃省普通高等学校高职（专科）升本科考试招生工作方案（试行）》（甘教发函〔</w:t>
      </w: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2021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〕</w:t>
      </w: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46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号）、《</w:t>
      </w: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2022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年甘肃省普通高校高职（专科）升本科免试生招生工作实施方案》（甘招委发〔</w:t>
      </w: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2022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〕</w:t>
      </w: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1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号）及《兰州信息科技学院</w:t>
      </w: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2022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年高职（专科）升本科免试生招生专业能力测试工作实施办法要求》所规定的，具备面试资格的普通高等学校高职（专科）教育类专业应届毕业生。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85" w:lineRule="atLeast"/>
        <w:ind w:firstLine="645"/>
        <w:jc w:val="both"/>
        <w:textAlignment w:val="auto"/>
        <w:rPr>
          <w:rFonts w:ascii="Times New Roman" w:hAnsi="Times New Roman" w:eastAsia="微软雅黑" w:cs="Times New Roman"/>
          <w:color w:val="333333"/>
          <w:sz w:val="21"/>
          <w:szCs w:val="21"/>
        </w:rPr>
      </w:pPr>
      <w:r>
        <w:rPr>
          <w:rStyle w:val="9"/>
          <w:rFonts w:hint="eastAsia" w:cs="Times New Roman"/>
          <w:color w:val="333333"/>
          <w:sz w:val="32"/>
          <w:szCs w:val="32"/>
          <w:lang w:val="en-US" w:eastAsia="zh-CN"/>
        </w:rPr>
        <w:t>二</w:t>
      </w:r>
      <w:r>
        <w:rPr>
          <w:rStyle w:val="9"/>
          <w:rFonts w:hint="eastAsia" w:cs="Times New Roman"/>
          <w:color w:val="333333"/>
          <w:sz w:val="32"/>
          <w:szCs w:val="32"/>
        </w:rPr>
        <w:t>、</w:t>
      </w:r>
      <w:r>
        <w:rPr>
          <w:rStyle w:val="9"/>
          <w:rFonts w:hint="eastAsia" w:cs="Times New Roman"/>
          <w:color w:val="333333"/>
          <w:sz w:val="32"/>
          <w:szCs w:val="32"/>
          <w:lang w:val="en-US" w:eastAsia="zh-CN"/>
        </w:rPr>
        <w:t>测试</w:t>
      </w:r>
      <w:r>
        <w:rPr>
          <w:rStyle w:val="9"/>
          <w:rFonts w:hint="eastAsia" w:cs="Times New Roman"/>
          <w:color w:val="333333"/>
          <w:sz w:val="32"/>
          <w:szCs w:val="32"/>
        </w:rPr>
        <w:t>形式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85" w:lineRule="atLeast"/>
        <w:jc w:val="both"/>
        <w:textAlignment w:val="auto"/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</w:pPr>
      <w:r>
        <w:rPr>
          <w:rStyle w:val="9"/>
          <w:rFonts w:hint="eastAsia" w:cs="Times New Roman"/>
          <w:color w:val="333333"/>
          <w:sz w:val="32"/>
          <w:szCs w:val="32"/>
        </w:rPr>
        <w:t xml:space="preserve"> </w:t>
      </w:r>
      <w:r>
        <w:rPr>
          <w:rStyle w:val="9"/>
          <w:rFonts w:cs="Times New Roman"/>
          <w:color w:val="333333"/>
          <w:sz w:val="32"/>
          <w:szCs w:val="32"/>
        </w:rPr>
        <w:t xml:space="preserve">   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英语专业专升本免试生招生专业能力测试以面试形式进行，每名考生均由</w:t>
      </w: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3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名主考教师单独进行测试，时间为</w:t>
      </w: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25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分钟。测试过程中使用英语、汉语两种语言进行，第一部分主考教师与考生均使用英语，第二、三部分主考教师使用汉语，考生可以自主选择使用英语或汉语问答。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85" w:lineRule="atLeast"/>
        <w:ind w:firstLine="645"/>
        <w:jc w:val="both"/>
        <w:textAlignment w:val="auto"/>
        <w:rPr>
          <w:rFonts w:ascii="Times New Roman" w:hAnsi="Times New Roman" w:eastAsia="微软雅黑" w:cs="Times New Roman"/>
          <w:color w:val="333333"/>
          <w:sz w:val="21"/>
          <w:szCs w:val="21"/>
        </w:rPr>
      </w:pPr>
      <w:r>
        <w:rPr>
          <w:rStyle w:val="9"/>
          <w:rFonts w:hint="eastAsia" w:cs="Times New Roman"/>
          <w:color w:val="333333"/>
          <w:sz w:val="32"/>
          <w:szCs w:val="32"/>
        </w:rPr>
        <w:t>三、</w:t>
      </w:r>
      <w:r>
        <w:rPr>
          <w:rStyle w:val="9"/>
          <w:rFonts w:hint="eastAsia" w:cs="Times New Roman"/>
          <w:color w:val="333333"/>
          <w:sz w:val="32"/>
          <w:szCs w:val="32"/>
          <w:lang w:val="en-US" w:eastAsia="zh-CN"/>
        </w:rPr>
        <w:t>测</w:t>
      </w:r>
      <w:r>
        <w:rPr>
          <w:rStyle w:val="9"/>
          <w:rFonts w:hint="eastAsia" w:cs="Times New Roman"/>
          <w:color w:val="333333"/>
          <w:sz w:val="32"/>
          <w:szCs w:val="32"/>
        </w:rPr>
        <w:t>试内容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85" w:lineRule="atLeast"/>
        <w:ind w:firstLine="645"/>
        <w:jc w:val="both"/>
        <w:textAlignment w:val="auto"/>
        <w:rPr>
          <w:rFonts w:ascii="Times New Roman" w:hAnsi="Times New Roman" w:eastAsia="微软雅黑" w:cs="Times New Roman"/>
          <w:color w:val="333333"/>
          <w:sz w:val="21"/>
          <w:szCs w:val="21"/>
        </w:rPr>
      </w:pP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测试内容包含三个部分：专业能力、思辨能力与专业素养、实践与创新能力。</w:t>
      </w:r>
    </w:p>
    <w:p>
      <w:pPr>
        <w:pStyle w:val="12"/>
        <w:shd w:val="clear" w:color="auto" w:fill="FFFFFF"/>
        <w:spacing w:after="0" w:line="580" w:lineRule="exact"/>
        <w:ind w:firstLine="643" w:firstLineChars="200"/>
        <w:jc w:val="both"/>
        <w:rPr>
          <w:rStyle w:val="13"/>
          <w:rFonts w:hint="eastAsia" w:ascii="仿宋_GB2312" w:hAnsi="仿宋_GB2312" w:eastAsia="仿宋_GB2312"/>
          <w:b/>
          <w:kern w:val="2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Times New Roman"/>
          <w:color w:val="333333"/>
          <w:sz w:val="32"/>
          <w:szCs w:val="32"/>
        </w:rPr>
        <w:t>第一部分</w:t>
      </w:r>
      <w:r>
        <w:rPr>
          <w:rStyle w:val="9"/>
          <w:rFonts w:hint="eastAsia" w:ascii="仿宋" w:hAnsi="仿宋" w:eastAsia="仿宋" w:cs="Times New Roman"/>
          <w:color w:val="333333"/>
          <w:sz w:val="32"/>
          <w:szCs w:val="32"/>
          <w:lang w:eastAsia="zh-CN"/>
        </w:rPr>
        <w:t>：</w:t>
      </w:r>
      <w:r>
        <w:rPr>
          <w:rStyle w:val="13"/>
          <w:rFonts w:ascii="仿宋_GB2312" w:hAnsi="仿宋_GB2312" w:eastAsia="仿宋_GB2312"/>
          <w:b/>
          <w:kern w:val="2"/>
          <w:sz w:val="28"/>
          <w:szCs w:val="28"/>
        </w:rPr>
        <w:t>专业</w:t>
      </w:r>
      <w:r>
        <w:rPr>
          <w:rStyle w:val="13"/>
          <w:rFonts w:hint="eastAsia" w:ascii="仿宋_GB2312" w:hAnsi="仿宋_GB2312" w:eastAsia="仿宋_GB2312"/>
          <w:b/>
          <w:kern w:val="2"/>
          <w:sz w:val="28"/>
          <w:szCs w:val="28"/>
          <w:lang w:val="en-US" w:eastAsia="zh-CN"/>
        </w:rPr>
        <w:t>能力</w:t>
      </w:r>
      <w:r>
        <w:rPr>
          <w:rStyle w:val="13"/>
          <w:rFonts w:ascii="仿宋_GB2312" w:hAnsi="仿宋_GB2312" w:eastAsia="仿宋_GB2312"/>
          <w:b/>
          <w:kern w:val="2"/>
          <w:sz w:val="28"/>
          <w:szCs w:val="28"/>
        </w:rPr>
        <w:t>（</w:t>
      </w:r>
      <w:r>
        <w:rPr>
          <w:rStyle w:val="13"/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Style w:val="13"/>
          <w:rFonts w:hint="eastAsia" w:ascii="Times New Roman" w:hAnsi="Times New Roman" w:eastAsia="仿宋_GB2312" w:cs="Times New Roman"/>
          <w:sz w:val="28"/>
          <w:szCs w:val="28"/>
        </w:rPr>
        <w:t>0</w:t>
      </w:r>
      <w:r>
        <w:rPr>
          <w:rStyle w:val="13"/>
          <w:rFonts w:hint="default" w:ascii="Times New Roman" w:hAnsi="Times New Roman" w:eastAsia="仿宋_GB2312" w:cs="Times New Roman"/>
          <w:sz w:val="28"/>
          <w:szCs w:val="28"/>
        </w:rPr>
        <w:t>%</w:t>
      </w:r>
      <w:r>
        <w:rPr>
          <w:rStyle w:val="13"/>
          <w:rFonts w:ascii="仿宋_GB2312" w:hAnsi="仿宋_GB2312" w:eastAsia="仿宋_GB2312"/>
          <w:b/>
          <w:kern w:val="2"/>
          <w:sz w:val="28"/>
          <w:szCs w:val="28"/>
        </w:rPr>
        <w:t>）</w:t>
      </w:r>
      <w:r>
        <w:rPr>
          <w:rStyle w:val="13"/>
          <w:rFonts w:hint="eastAsia" w:ascii="仿宋_GB2312" w:hAnsi="仿宋_GB2312" w:eastAsia="仿宋_GB2312"/>
          <w:b/>
          <w:kern w:val="2"/>
          <w:sz w:val="28"/>
          <w:szCs w:val="28"/>
          <w:lang w:eastAsia="zh-CN"/>
        </w:rPr>
        <w:t>：</w:t>
      </w:r>
    </w:p>
    <w:p>
      <w:pPr>
        <w:pStyle w:val="12"/>
        <w:shd w:val="clear" w:color="auto" w:fill="FFFFFF"/>
        <w:spacing w:after="0" w:line="580" w:lineRule="exact"/>
        <w:ind w:firstLine="560" w:firstLineChars="200"/>
        <w:jc w:val="both"/>
        <w:rPr>
          <w:rStyle w:val="13"/>
          <w:rFonts w:hint="default" w:ascii="仿宋_GB2312" w:hAnsi="仿宋_GB2312" w:eastAsia="仿宋_GB2312"/>
          <w:b/>
          <w:kern w:val="2"/>
          <w:sz w:val="28"/>
          <w:szCs w:val="28"/>
          <w:lang w:val="en-US" w:eastAsia="zh-CN"/>
        </w:rPr>
      </w:pP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该部分考查考生使用英语语言传递及获取信息、发表意见、陈述观点的能力，主考教师根据考生的整体表现给出测试得分。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85" w:lineRule="atLeast"/>
        <w:ind w:firstLine="645"/>
        <w:jc w:val="both"/>
        <w:textAlignment w:val="auto"/>
        <w:rPr>
          <w:rStyle w:val="13"/>
          <w:rFonts w:hint="eastAsia" w:ascii="仿宋_GB2312" w:hAnsi="仿宋_GB2312" w:eastAsia="仿宋_GB2312" w:cs="Times New Roman"/>
          <w:b/>
          <w:bCs/>
          <w:kern w:val="0"/>
          <w:sz w:val="28"/>
          <w:szCs w:val="28"/>
          <w:lang w:val="en-US" w:eastAsia="zh-CN" w:bidi="ar-SA"/>
        </w:rPr>
      </w:pP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1</w:t>
      </w:r>
      <w:r>
        <w:rPr>
          <w:rStyle w:val="9"/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.</w:t>
      </w:r>
      <w:r>
        <w:rPr>
          <w:rStyle w:val="9"/>
          <w:rFonts w:hint="eastAsia" w:ascii="仿宋" w:hAnsi="仿宋" w:eastAsia="仿宋" w:cs="Times New Roman"/>
          <w:color w:val="333333"/>
          <w:sz w:val="32"/>
          <w:szCs w:val="32"/>
        </w:rPr>
        <w:t>自我介绍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b/>
          <w:bCs/>
          <w:color w:val="333333"/>
          <w:sz w:val="32"/>
          <w:szCs w:val="32"/>
        </w:rPr>
        <w:t>Part I Self-introduction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）。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考生使用英文进行3-5分钟的自我介绍，介绍内容可包括但不限于：(</w:t>
      </w:r>
      <w:r>
        <w:rPr>
          <w:rStyle w:val="13"/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1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)考生编号、年龄、兴趣爱好、特长，专业选择倾向、未来职业理想等个人基本情况；(</w:t>
      </w: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2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)目前英语学习中的优势、存在的困难以及对英语专业学习内容、要求、及就业前景的认识；(</w:t>
      </w: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3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)对英语语言和英语国家文化的理解、情感和态度；对英汉语言与文化差异、跨文化交际等相关话题的个人理解和评价。</w:t>
      </w:r>
      <w:r>
        <w:rPr>
          <w:rStyle w:val="13"/>
          <w:rFonts w:hint="eastAsia" w:ascii="仿宋_GB2312" w:hAnsi="仿宋_GB2312" w:eastAsia="仿宋_GB2312" w:cs="Times New Roman"/>
          <w:b/>
          <w:bCs/>
          <w:kern w:val="0"/>
          <w:sz w:val="28"/>
          <w:szCs w:val="28"/>
          <w:lang w:val="en-US" w:eastAsia="zh-CN" w:bidi="ar-SA"/>
        </w:rPr>
        <w:t>（注意：该部分不可出现考生真实姓名及专科（高职）毕业院校名称）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85" w:lineRule="atLeast"/>
        <w:ind w:firstLine="645"/>
        <w:jc w:val="both"/>
        <w:textAlignment w:val="auto"/>
        <w:rPr>
          <w:rFonts w:hint="eastAsia" w:ascii="仿宋" w:hAnsi="仿宋" w:eastAsia="仿宋" w:cs="Times New Roman"/>
          <w:color w:val="333333"/>
          <w:sz w:val="32"/>
          <w:szCs w:val="32"/>
        </w:rPr>
      </w:pP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2</w:t>
      </w:r>
      <w:r>
        <w:rPr>
          <w:rStyle w:val="9"/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限选题目演讲（</w:t>
      </w:r>
      <w:r>
        <w:rPr>
          <w:rFonts w:hint="default" w:ascii="Times New Roman" w:hAnsi="Times New Roman" w:eastAsia="仿宋" w:cs="Times New Roman"/>
          <w:b/>
          <w:bCs/>
          <w:color w:val="333333"/>
          <w:sz w:val="32"/>
          <w:szCs w:val="32"/>
        </w:rPr>
        <w:t>Part II Speech on Given Topics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）。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考生预先在本《考试大纲》附件</w:t>
      </w: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1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中给定的</w:t>
      </w: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10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个话题中选择</w:t>
      </w: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1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个话题并进行准备，测试中以选定话题进行</w:t>
      </w: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5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分钟左右的英文演讲。演讲内容可陈述与话题相关的信息，表达个人观点与态度，整个演讲要有完整的结构，包括开头、主体和结尾。开头部分引入主题、介绍背景、提出观点等；主体部分陈述事实，论证观点；最后简洁地概括主要内容、重申观点或给出建议以结束演讲。（限选演讲题目见附件1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85" w:lineRule="atLeast"/>
        <w:ind w:firstLine="645"/>
        <w:jc w:val="both"/>
        <w:textAlignment w:val="auto"/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</w:pPr>
      <w:r>
        <w:rPr>
          <w:rStyle w:val="13"/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3</w:t>
      </w:r>
      <w:r>
        <w:rPr>
          <w:rStyle w:val="9"/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  <w:lang w:val="en-US" w:eastAsia="zh-CN"/>
        </w:rPr>
        <w:t>主考教师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问答（</w:t>
      </w:r>
      <w:r>
        <w:rPr>
          <w:rFonts w:hint="default" w:ascii="Times New Roman" w:hAnsi="Times New Roman" w:eastAsia="仿宋" w:cs="Times New Roman"/>
          <w:b/>
          <w:bCs/>
          <w:color w:val="333333"/>
          <w:sz w:val="32"/>
          <w:szCs w:val="32"/>
        </w:rPr>
        <w:t>Part III Question and Answer</w:t>
      </w:r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</w:rPr>
        <w:t>）。</w:t>
      </w:r>
      <w:r>
        <w:rPr>
          <w:rStyle w:val="13"/>
          <w:rFonts w:hint="eastAsia"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  <w:t>在聆听考生自我介绍和定题演讲后，主考教师根据该两部分内容提出一至两个问题，每个问题之后，考生有2分钟左右的思考时间然后作答，问答环节不超过5分钟。</w:t>
      </w:r>
    </w:p>
    <w:p>
      <w:pPr>
        <w:pStyle w:val="12"/>
        <w:shd w:val="clear" w:color="auto" w:fill="FFFFFF"/>
        <w:spacing w:after="0" w:line="580" w:lineRule="exact"/>
        <w:ind w:firstLine="643" w:firstLineChars="200"/>
        <w:jc w:val="both"/>
        <w:rPr>
          <w:rStyle w:val="13"/>
          <w:rFonts w:ascii="仿宋_GB2312" w:hAnsi="仿宋_GB2312" w:eastAsia="仿宋_GB2312"/>
          <w:b/>
          <w:color w:val="auto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Times New Roman"/>
          <w:color w:val="auto"/>
          <w:sz w:val="32"/>
          <w:szCs w:val="32"/>
        </w:rPr>
        <w:t>第</w:t>
      </w:r>
      <w:r>
        <w:rPr>
          <w:rStyle w:val="9"/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二</w:t>
      </w:r>
      <w:r>
        <w:rPr>
          <w:rStyle w:val="9"/>
          <w:rFonts w:hint="eastAsia" w:ascii="仿宋" w:hAnsi="仿宋" w:eastAsia="仿宋" w:cs="Times New Roman"/>
          <w:color w:val="auto"/>
          <w:sz w:val="32"/>
          <w:szCs w:val="32"/>
        </w:rPr>
        <w:t>部分</w:t>
      </w:r>
      <w:r>
        <w:rPr>
          <w:rStyle w:val="9"/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：</w:t>
      </w:r>
      <w:r>
        <w:rPr>
          <w:rStyle w:val="13"/>
          <w:rFonts w:ascii="仿宋_GB2312" w:hAnsi="仿宋_GB2312" w:eastAsia="仿宋_GB2312"/>
          <w:b/>
          <w:color w:val="auto"/>
          <w:kern w:val="2"/>
          <w:sz w:val="28"/>
          <w:szCs w:val="28"/>
        </w:rPr>
        <w:t>思辨能力与</w:t>
      </w:r>
      <w:r>
        <w:rPr>
          <w:rStyle w:val="13"/>
          <w:rFonts w:hint="eastAsia" w:ascii="仿宋_GB2312" w:hAnsi="仿宋_GB2312" w:eastAsia="仿宋_GB2312"/>
          <w:b/>
          <w:color w:val="auto"/>
          <w:kern w:val="2"/>
          <w:sz w:val="28"/>
          <w:szCs w:val="28"/>
          <w:lang w:val="en-US" w:eastAsia="zh-CN"/>
        </w:rPr>
        <w:t>专业</w:t>
      </w:r>
      <w:r>
        <w:rPr>
          <w:rStyle w:val="13"/>
          <w:rFonts w:ascii="仿宋_GB2312" w:hAnsi="仿宋_GB2312" w:eastAsia="仿宋_GB2312"/>
          <w:b/>
          <w:color w:val="auto"/>
          <w:kern w:val="2"/>
          <w:sz w:val="28"/>
          <w:szCs w:val="28"/>
        </w:rPr>
        <w:t>素养（</w:t>
      </w:r>
      <w:r>
        <w:rPr>
          <w:rStyle w:val="13"/>
          <w:rFonts w:hint="eastAsia" w:ascii="Times New Roman" w:hAnsi="Times New Roman" w:eastAsia="仿宋_GB2312" w:cs="Times New Roman"/>
          <w:sz w:val="28"/>
          <w:szCs w:val="28"/>
        </w:rPr>
        <w:t>30</w:t>
      </w:r>
      <w:r>
        <w:rPr>
          <w:rStyle w:val="13"/>
          <w:rFonts w:hint="default" w:ascii="Times New Roman" w:hAnsi="Times New Roman" w:eastAsia="仿宋_GB2312" w:cs="Times New Roman"/>
          <w:sz w:val="28"/>
          <w:szCs w:val="28"/>
        </w:rPr>
        <w:t>%</w:t>
      </w:r>
      <w:r>
        <w:rPr>
          <w:rStyle w:val="13"/>
          <w:rFonts w:ascii="仿宋_GB2312" w:hAnsi="仿宋_GB2312" w:eastAsia="仿宋_GB2312"/>
          <w:b/>
          <w:color w:val="auto"/>
          <w:kern w:val="2"/>
          <w:sz w:val="28"/>
          <w:szCs w:val="28"/>
        </w:rPr>
        <w:t>）</w:t>
      </w:r>
    </w:p>
    <w:p>
      <w:pPr>
        <w:pStyle w:val="12"/>
        <w:shd w:val="clear" w:color="auto" w:fill="FFFFFF"/>
        <w:spacing w:after="0" w:line="580" w:lineRule="exact"/>
        <w:ind w:firstLine="560" w:firstLineChars="200"/>
        <w:jc w:val="both"/>
        <w:rPr>
          <w:rStyle w:val="13"/>
          <w:rFonts w:hint="eastAsia" w:ascii="仿宋_GB2312" w:hAnsi="仿宋_GB2312" w:eastAsia="仿宋_GB2312"/>
          <w:b/>
          <w:color w:val="auto"/>
          <w:kern w:val="2"/>
          <w:sz w:val="28"/>
          <w:szCs w:val="28"/>
          <w:lang w:eastAsia="zh-CN"/>
        </w:rPr>
      </w:pPr>
      <w:r>
        <w:rPr>
          <w:rStyle w:val="13"/>
          <w:rFonts w:hint="eastAsia" w:ascii="仿宋_GB2312" w:hAnsi="仿宋_GB2312" w:eastAsia="仿宋_GB2312"/>
          <w:color w:val="auto"/>
          <w:kern w:val="2"/>
          <w:sz w:val="28"/>
          <w:szCs w:val="28"/>
          <w:lang w:val="en-US" w:eastAsia="zh-CN"/>
        </w:rPr>
        <w:t>教师提供虚拟的跨文化交际、贸易往来、商务社交礼仪等方面的案例，学生进行分析，提出应对方案解决案例中的问题，以综合</w:t>
      </w:r>
      <w:r>
        <w:rPr>
          <w:rStyle w:val="13"/>
          <w:rFonts w:ascii="仿宋_GB2312" w:hAnsi="仿宋_GB2312" w:eastAsia="仿宋_GB2312"/>
          <w:color w:val="auto"/>
          <w:kern w:val="2"/>
          <w:sz w:val="28"/>
          <w:szCs w:val="28"/>
        </w:rPr>
        <w:t>考查考生</w:t>
      </w:r>
      <w:r>
        <w:rPr>
          <w:rStyle w:val="13"/>
          <w:rFonts w:hint="eastAsia" w:ascii="仿宋_GB2312" w:hAnsi="仿宋_GB2312" w:eastAsia="仿宋_GB2312"/>
          <w:color w:val="auto"/>
          <w:kern w:val="2"/>
          <w:sz w:val="28"/>
          <w:szCs w:val="28"/>
          <w:lang w:val="en-US" w:eastAsia="zh-CN"/>
        </w:rPr>
        <w:t>的语言</w:t>
      </w:r>
      <w:r>
        <w:rPr>
          <w:rStyle w:val="13"/>
          <w:rFonts w:ascii="仿宋_GB2312" w:hAnsi="仿宋_GB2312" w:eastAsia="仿宋_GB2312"/>
          <w:color w:val="auto"/>
          <w:kern w:val="2"/>
          <w:sz w:val="28"/>
          <w:szCs w:val="28"/>
        </w:rPr>
        <w:t>表达、</w:t>
      </w:r>
      <w:r>
        <w:rPr>
          <w:rStyle w:val="13"/>
          <w:rFonts w:hint="eastAsia" w:ascii="仿宋_GB2312" w:hAnsi="仿宋_GB2312" w:eastAsia="仿宋_GB2312"/>
          <w:color w:val="auto"/>
          <w:kern w:val="2"/>
          <w:sz w:val="28"/>
          <w:szCs w:val="28"/>
          <w:lang w:val="en-US" w:eastAsia="zh-CN"/>
        </w:rPr>
        <w:t>交流沟通及</w:t>
      </w:r>
      <w:r>
        <w:rPr>
          <w:rStyle w:val="13"/>
          <w:rFonts w:ascii="仿宋_GB2312" w:hAnsi="仿宋_GB2312" w:eastAsia="仿宋_GB2312"/>
          <w:color w:val="auto"/>
          <w:kern w:val="2"/>
          <w:sz w:val="28"/>
          <w:szCs w:val="28"/>
        </w:rPr>
        <w:t>分析与解决问题</w:t>
      </w:r>
      <w:r>
        <w:rPr>
          <w:rStyle w:val="13"/>
          <w:rFonts w:hint="eastAsia" w:ascii="仿宋_GB2312" w:hAnsi="仿宋_GB2312" w:eastAsia="仿宋_GB2312"/>
          <w:color w:val="auto"/>
          <w:kern w:val="2"/>
          <w:sz w:val="28"/>
          <w:szCs w:val="28"/>
          <w:lang w:val="en-US" w:eastAsia="zh-CN"/>
        </w:rPr>
        <w:t>的能力与专业素养</w:t>
      </w:r>
      <w:r>
        <w:rPr>
          <w:rStyle w:val="13"/>
          <w:rFonts w:ascii="仿宋_GB2312" w:hAnsi="仿宋_GB2312" w:eastAsia="仿宋_GB2312"/>
          <w:color w:val="auto"/>
          <w:kern w:val="2"/>
          <w:sz w:val="28"/>
          <w:szCs w:val="28"/>
        </w:rPr>
        <w:t>。</w:t>
      </w:r>
    </w:p>
    <w:p>
      <w:pPr>
        <w:pStyle w:val="12"/>
        <w:shd w:val="clear" w:color="auto" w:fill="FFFFFF"/>
        <w:spacing w:after="0" w:line="580" w:lineRule="exact"/>
        <w:ind w:firstLine="643" w:firstLineChars="200"/>
        <w:jc w:val="both"/>
        <w:rPr>
          <w:rStyle w:val="13"/>
          <w:rFonts w:ascii="仿宋_GB2312" w:hAnsi="仿宋_GB2312" w:eastAsia="仿宋_GB2312"/>
          <w:b/>
          <w:color w:val="auto"/>
          <w:kern w:val="2"/>
          <w:sz w:val="28"/>
          <w:szCs w:val="28"/>
        </w:rPr>
      </w:pPr>
      <w:r>
        <w:rPr>
          <w:rStyle w:val="9"/>
          <w:rFonts w:hint="eastAsia" w:ascii="仿宋" w:hAnsi="仿宋" w:eastAsia="仿宋" w:cs="Times New Roman"/>
          <w:color w:val="auto"/>
          <w:sz w:val="32"/>
          <w:szCs w:val="32"/>
        </w:rPr>
        <w:t>第</w:t>
      </w:r>
      <w:r>
        <w:rPr>
          <w:rStyle w:val="9"/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三</w:t>
      </w:r>
      <w:r>
        <w:rPr>
          <w:rStyle w:val="9"/>
          <w:rFonts w:hint="eastAsia" w:ascii="仿宋" w:hAnsi="仿宋" w:eastAsia="仿宋" w:cs="Times New Roman"/>
          <w:color w:val="auto"/>
          <w:sz w:val="32"/>
          <w:szCs w:val="32"/>
        </w:rPr>
        <w:t>部分</w:t>
      </w:r>
      <w:r>
        <w:rPr>
          <w:rStyle w:val="9"/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：</w:t>
      </w:r>
      <w:r>
        <w:rPr>
          <w:rStyle w:val="13"/>
          <w:rFonts w:ascii="仿宋_GB2312" w:hAnsi="仿宋_GB2312" w:eastAsia="仿宋_GB2312"/>
          <w:b/>
          <w:color w:val="auto"/>
          <w:kern w:val="2"/>
          <w:sz w:val="28"/>
          <w:szCs w:val="28"/>
        </w:rPr>
        <w:t>实践与创新能力（</w:t>
      </w:r>
      <w:r>
        <w:rPr>
          <w:rStyle w:val="13"/>
          <w:rFonts w:hint="eastAsia" w:ascii="Times New Roman" w:hAnsi="Times New Roman" w:eastAsia="仿宋_GB2312" w:cs="Times New Roman"/>
          <w:sz w:val="28"/>
          <w:szCs w:val="28"/>
        </w:rPr>
        <w:t>20</w:t>
      </w:r>
      <w:r>
        <w:rPr>
          <w:rStyle w:val="13"/>
          <w:rFonts w:hint="default" w:ascii="Times New Roman" w:hAnsi="Times New Roman" w:eastAsia="仿宋_GB2312" w:cs="Times New Roman"/>
          <w:sz w:val="28"/>
          <w:szCs w:val="28"/>
        </w:rPr>
        <w:t>%</w:t>
      </w:r>
      <w:r>
        <w:rPr>
          <w:rStyle w:val="13"/>
          <w:rFonts w:ascii="仿宋_GB2312" w:hAnsi="仿宋_GB2312" w:eastAsia="仿宋_GB2312"/>
          <w:b/>
          <w:color w:val="auto"/>
          <w:kern w:val="2"/>
          <w:sz w:val="28"/>
          <w:szCs w:val="28"/>
        </w:rPr>
        <w:t>）</w:t>
      </w:r>
    </w:p>
    <w:p>
      <w:pPr>
        <w:pStyle w:val="12"/>
        <w:shd w:val="clear" w:color="auto" w:fill="FFFFFF"/>
        <w:spacing w:after="0" w:line="580" w:lineRule="exact"/>
        <w:ind w:firstLine="560" w:firstLineChars="200"/>
        <w:jc w:val="both"/>
        <w:rPr>
          <w:rStyle w:val="13"/>
          <w:rFonts w:hint="default" w:ascii="仿宋_GB2312" w:hAnsi="仿宋_GB2312" w:eastAsia="仿宋_GB2312"/>
          <w:color w:val="auto"/>
          <w:kern w:val="2"/>
          <w:sz w:val="28"/>
          <w:szCs w:val="28"/>
          <w:lang w:val="en-US" w:eastAsia="zh-CN"/>
        </w:rPr>
      </w:pPr>
      <w:r>
        <w:rPr>
          <w:rStyle w:val="13"/>
          <w:rFonts w:hint="eastAsia" w:ascii="仿宋_GB2312" w:hAnsi="仿宋_GB2312" w:eastAsia="仿宋_GB2312"/>
          <w:color w:val="auto"/>
          <w:kern w:val="2"/>
          <w:sz w:val="28"/>
          <w:szCs w:val="28"/>
          <w:lang w:val="en-US" w:eastAsia="zh-CN"/>
        </w:rPr>
        <w:t>考生自主陈述在专科（高职）阶段学习时所参加过的专业实习实践、</w:t>
      </w:r>
      <w:r>
        <w:rPr>
          <w:rStyle w:val="13"/>
          <w:rFonts w:ascii="仿宋_GB2312" w:hAnsi="仿宋_GB2312" w:eastAsia="仿宋_GB2312"/>
          <w:color w:val="auto"/>
          <w:kern w:val="2"/>
          <w:sz w:val="28"/>
          <w:szCs w:val="28"/>
        </w:rPr>
        <w:t>社会实践</w:t>
      </w:r>
      <w:r>
        <w:rPr>
          <w:rStyle w:val="13"/>
          <w:rFonts w:hint="eastAsia" w:ascii="仿宋_GB2312" w:hAnsi="仿宋_GB2312" w:eastAsia="仿宋_GB2312"/>
          <w:color w:val="auto"/>
          <w:kern w:val="2"/>
          <w:sz w:val="28"/>
          <w:szCs w:val="28"/>
          <w:lang w:eastAsia="zh-CN"/>
        </w:rPr>
        <w:t>、</w:t>
      </w:r>
      <w:r>
        <w:rPr>
          <w:rStyle w:val="13"/>
          <w:rFonts w:hint="eastAsia" w:ascii="仿宋_GB2312" w:hAnsi="仿宋_GB2312" w:eastAsia="仿宋_GB2312"/>
          <w:color w:val="auto"/>
          <w:kern w:val="2"/>
          <w:sz w:val="28"/>
          <w:szCs w:val="28"/>
          <w:lang w:val="en-US" w:eastAsia="zh-CN"/>
        </w:rPr>
        <w:t>学科竞赛</w:t>
      </w:r>
      <w:r>
        <w:rPr>
          <w:rStyle w:val="13"/>
          <w:rFonts w:ascii="仿宋_GB2312" w:hAnsi="仿宋_GB2312" w:eastAsia="仿宋_GB2312"/>
          <w:color w:val="auto"/>
          <w:kern w:val="2"/>
          <w:sz w:val="28"/>
          <w:szCs w:val="28"/>
        </w:rPr>
        <w:t>、创新创业</w:t>
      </w:r>
      <w:r>
        <w:rPr>
          <w:rStyle w:val="13"/>
          <w:rFonts w:hint="eastAsia" w:ascii="仿宋_GB2312" w:hAnsi="仿宋_GB2312" w:eastAsia="仿宋_GB2312"/>
          <w:color w:val="auto"/>
          <w:kern w:val="2"/>
          <w:sz w:val="28"/>
          <w:szCs w:val="28"/>
          <w:lang w:val="en-US" w:eastAsia="zh-CN"/>
        </w:rPr>
        <w:t>活动</w:t>
      </w:r>
      <w:r>
        <w:rPr>
          <w:rStyle w:val="13"/>
          <w:rFonts w:ascii="仿宋_GB2312" w:hAnsi="仿宋_GB2312" w:eastAsia="仿宋_GB2312"/>
          <w:color w:val="auto"/>
          <w:kern w:val="2"/>
          <w:sz w:val="28"/>
          <w:szCs w:val="28"/>
        </w:rPr>
        <w:t>等</w:t>
      </w:r>
      <w:r>
        <w:rPr>
          <w:rStyle w:val="13"/>
          <w:rFonts w:hint="eastAsia" w:ascii="仿宋_GB2312" w:hAnsi="仿宋_GB2312" w:eastAsia="仿宋_GB2312"/>
          <w:color w:val="auto"/>
          <w:kern w:val="2"/>
          <w:sz w:val="28"/>
          <w:szCs w:val="28"/>
          <w:lang w:eastAsia="zh-CN"/>
        </w:rPr>
        <w:t>，</w:t>
      </w:r>
      <w:r>
        <w:rPr>
          <w:rStyle w:val="13"/>
          <w:rFonts w:hint="eastAsia" w:ascii="仿宋_GB2312" w:hAnsi="仿宋_GB2312" w:eastAsia="仿宋_GB2312"/>
          <w:color w:val="auto"/>
          <w:kern w:val="2"/>
          <w:sz w:val="28"/>
          <w:szCs w:val="28"/>
          <w:lang w:val="en-US" w:eastAsia="zh-CN"/>
        </w:rPr>
        <w:t>主考教师根据考生陈述内容进行问答，综合考查学生的实践与创新能力。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/>
        <w:jc w:val="left"/>
        <w:textAlignment w:val="auto"/>
        <w:rPr>
          <w:rFonts w:ascii="Times" w:hAnsi="Times" w:eastAsia="Songti SC" w:cs="Times"/>
          <w:color w:val="C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/>
        <w:jc w:val="left"/>
        <w:textAlignment w:val="auto"/>
        <w:rPr>
          <w:rFonts w:ascii="宋体" w:hAnsi="宋体" w:cs="宋体"/>
          <w:b/>
          <w:color w:val="C00000"/>
          <w:kern w:val="0"/>
          <w:sz w:val="32"/>
          <w:szCs w:val="32"/>
        </w:rPr>
      </w:pPr>
      <w:r>
        <w:rPr>
          <w:b/>
          <w:color w:val="C00000"/>
          <w:sz w:val="32"/>
          <w:szCs w:val="32"/>
        </w:rPr>
        <w:br w:type="page"/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55" w:lineRule="atLeast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</w:t>
      </w:r>
      <w:r>
        <w:rPr>
          <w:b/>
          <w:sz w:val="32"/>
          <w:szCs w:val="32"/>
        </w:rPr>
        <w:t xml:space="preserve">: </w:t>
      </w:r>
      <w:r>
        <w:rPr>
          <w:rFonts w:hint="eastAsia"/>
          <w:b/>
          <w:sz w:val="32"/>
          <w:szCs w:val="32"/>
        </w:rPr>
        <w:t>限选演讲题目列表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55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考生须从以下十个题目中选择一个，于考前预先准备演讲内容，考试时脱稿发表英文演讲。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93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 号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题 目</w:t>
            </w:r>
          </w:p>
        </w:tc>
        <w:tc>
          <w:tcPr>
            <w:tcW w:w="46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Teamwork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团队合作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You can cite examples to illustrate the importance of cooperation in both study and work and give suggestion</w:t>
            </w: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 xml:space="preserve"> on h</w:t>
            </w:r>
            <w:r>
              <w:rPr>
                <w:rFonts w:hint="eastAsia"/>
                <w:color w:val="000000"/>
              </w:rPr>
              <w:t>ow</w:t>
            </w:r>
            <w:r>
              <w:rPr>
                <w:color w:val="000000"/>
              </w:rPr>
              <w:t xml:space="preserve"> to promote teamwork.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</w:pPr>
            <w:r>
              <w:t>Don’t Rely Too Much on Mobile Phone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不要过分依赖手机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textAlignment w:val="auto"/>
              <w:rPr>
                <w:rFonts w:hint="eastAsia" w:ascii="宋体" w:hAnsi="宋体"/>
              </w:rPr>
            </w:pPr>
            <w:bookmarkStart w:id="0" w:name="OLE_LINK1"/>
            <w:bookmarkStart w:id="1" w:name="OLE_LINK5"/>
            <w:bookmarkStart w:id="2" w:name="OLE_LINK2"/>
            <w:r>
              <w:rPr>
                <w:rFonts w:hint="eastAsia"/>
                <w:color w:val="000000"/>
              </w:rPr>
              <w:t>Y</w:t>
            </w:r>
            <w:r>
              <w:rPr>
                <w:color w:val="000000"/>
              </w:rPr>
              <w:t>ou can cite examples to illustrate the hazard of over-dependence on mobile phone and give suggestions on how to solve the problem.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</w:pPr>
            <w:r>
              <w:t>On Good Habits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(好习惯的养成)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textAlignment w:val="auto"/>
              <w:rPr>
                <w:rFonts w:hint="eastAsia"/>
              </w:rPr>
            </w:pPr>
            <w:bookmarkStart w:id="3" w:name="OLE_LINK4"/>
            <w:bookmarkStart w:id="4" w:name="OLE_LINK3"/>
            <w:r>
              <w:rPr>
                <w:rFonts w:hint="eastAsia"/>
                <w:color w:val="000000"/>
              </w:rPr>
              <w:t>Y</w:t>
            </w:r>
            <w:r>
              <w:rPr>
                <w:color w:val="000000"/>
              </w:rPr>
              <w:t>ou can state your point of view on the importance of habits, cite examples on some rewarding habits in daily life, and give suggestions on how to cultivate good habits.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</w:pPr>
            <w:r>
              <w:t>How to Protect the Environment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（如何保护环境）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Y</w:t>
            </w:r>
            <w:r>
              <w:rPr>
                <w:color w:val="000000"/>
              </w:rPr>
              <w:t>ou can state your point of view on the hazard and phenomena of environmental pollution and give suggestions on how to protect the environment.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</w:pPr>
            <w:r>
              <w:t>The Importance of Self-learning Ability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自主学习能力的重要性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Y</w:t>
            </w:r>
            <w:r>
              <w:rPr>
                <w:color w:val="000000"/>
              </w:rPr>
              <w:t xml:space="preserve">ou can state your point of view on the importance and </w:t>
            </w:r>
            <w:bookmarkStart w:id="5" w:name="OLE_LINK6"/>
            <w:bookmarkStart w:id="6" w:name="OLE_LINK7"/>
            <w:r>
              <w:rPr>
                <w:color w:val="000000"/>
              </w:rPr>
              <w:t>necessity</w:t>
            </w:r>
            <w:bookmarkEnd w:id="5"/>
            <w:bookmarkEnd w:id="6"/>
            <w:r>
              <w:rPr>
                <w:color w:val="000000"/>
              </w:rPr>
              <w:t xml:space="preserve"> of self-study and give suggestions on how to improve self-learning ability.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</w:pPr>
            <w:r>
              <w:t>On Mental Health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心理健康及其养成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312" w:lineRule="auto"/>
              <w:textAlignment w:val="auto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</w:rPr>
              <w:t>Y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ou can state your point of view on the importance of mental health in modern society and give suggestions on how to keep mental health.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</w:pPr>
            <w:r>
              <w:t>The Importance of Reading Ability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阅读能力的重要性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Y</w:t>
            </w:r>
            <w:r>
              <w:rPr>
                <w:color w:val="000000"/>
              </w:rPr>
              <w:t>ou can cite examples to illustrate the importance of reading ability and give suggestions on how to improve reading ability.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</w:pPr>
            <w:r>
              <w:t>On Online Learning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在线学习：优点与不足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6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ind w:right="105" w:rightChars="50"/>
              <w:textAlignment w:val="auto"/>
              <w:rPr>
                <w:rFonts w:ascii="Times New Roman" w:hAnsi="Times New Roman" w:cs="Times New Roman"/>
              </w:rPr>
            </w:pPr>
            <w:bookmarkStart w:id="7" w:name="OLE_LINK8"/>
            <w:bookmarkStart w:id="8" w:name="OLE_LINK9"/>
            <w:r>
              <w:rPr>
                <w:rFonts w:ascii="Times New Roman" w:hAnsi="Times New Roman" w:cs="Times New Roman"/>
                <w:color w:val="000000"/>
              </w:rPr>
              <w:t>You can state your point of view on online-learning, exemplify its advantages and necessity, and give suggestions on how to promote online learning.</w:t>
            </w:r>
            <w:bookmarkEnd w:id="7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/>
              <w:spacing w:beforeAutospacing="0" w:afterAutospacing="0"/>
              <w:ind w:right="105" w:rightChars="50"/>
              <w:jc w:val="center"/>
              <w:textAlignment w:val="auto"/>
            </w:pPr>
            <w:r>
              <w:t>Knowledge Is Power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bidi w:val="0"/>
              <w:snapToGrid/>
              <w:spacing w:beforeAutospacing="0" w:afterAutospacing="0"/>
              <w:ind w:right="105" w:rightChars="5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知识就是力量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Y</w:t>
            </w:r>
            <w:r>
              <w:rPr>
                <w:color w:val="000000"/>
              </w:rPr>
              <w:t>ou can express your perspective on this statement, and give examples to support your idea.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Style w:val="11"/>
                <w:rFonts w:ascii="Times New Roman" w:hAnsi="Times New Roman" w:eastAsia="楷体" w:cs="Times New Roman"/>
                <w:i w:val="0"/>
                <w:iCs w:val="0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On Lifetime </w:t>
            </w:r>
            <w:r>
              <w:rPr>
                <w:rFonts w:eastAsia="楷体"/>
                <w:shd w:val="clear" w:color="auto" w:fill="FFFFFF"/>
              </w:rPr>
              <w:t>L</w:t>
            </w:r>
            <w:r>
              <w:rPr>
                <w:rStyle w:val="11"/>
                <w:rFonts w:ascii="Times New Roman" w:hAnsi="Times New Roman" w:eastAsia="楷体" w:cs="Times New Roman"/>
                <w:i w:val="0"/>
                <w:iCs w:val="0"/>
                <w:shd w:val="clear" w:color="auto" w:fill="FFFFFF"/>
              </w:rPr>
              <w:t>earning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jc w:val="center"/>
              <w:textAlignment w:val="auto"/>
              <w:rPr>
                <w:rStyle w:val="11"/>
                <w:rFonts w:hint="eastAsia" w:ascii="Times New Roman" w:hAnsi="Times New Roman" w:eastAsia="楷体" w:cs="Times New Roman"/>
                <w:i w:val="0"/>
                <w:iCs w:val="0"/>
                <w:shd w:val="clear" w:color="auto" w:fill="FFFFFF"/>
                <w:lang w:eastAsia="zh-CN"/>
              </w:rPr>
            </w:pPr>
            <w:r>
              <w:rPr>
                <w:rStyle w:val="11"/>
                <w:rFonts w:hint="eastAsia" w:eastAsia="楷体" w:cs="Times New Roman"/>
                <w:i w:val="0"/>
                <w:iCs w:val="0"/>
                <w:shd w:val="clear" w:color="auto" w:fill="FFFFFF"/>
                <w:lang w:eastAsia="zh-CN"/>
              </w:rPr>
              <w:t>（</w:t>
            </w:r>
            <w:r>
              <w:rPr>
                <w:rStyle w:val="11"/>
                <w:rFonts w:hint="eastAsia" w:eastAsia="楷体" w:cs="Times New Roman"/>
                <w:i w:val="0"/>
                <w:iCs w:val="0"/>
                <w:shd w:val="clear" w:color="auto" w:fill="FFFFFF"/>
                <w:lang w:val="en-US" w:eastAsia="zh-CN"/>
              </w:rPr>
              <w:t>终身学习</w:t>
            </w:r>
            <w:r>
              <w:rPr>
                <w:rStyle w:val="11"/>
                <w:rFonts w:hint="eastAsia" w:eastAsia="楷体" w:cs="Times New Roman"/>
                <w:i w:val="0"/>
                <w:iCs w:val="0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Y</w:t>
            </w:r>
            <w:r>
              <w:rPr>
                <w:color w:val="000000"/>
              </w:rPr>
              <w:t>ou can state your point of view on the importance of lifetime learning and give suggestions on how to promote lifetime learning.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Songti SC">
    <w:altName w:val="微软雅黑"/>
    <w:panose1 w:val="020106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97"/>
    <w:rsid w:val="0005443A"/>
    <w:rsid w:val="001910A9"/>
    <w:rsid w:val="001B3BEE"/>
    <w:rsid w:val="00257F2E"/>
    <w:rsid w:val="00272A52"/>
    <w:rsid w:val="002A78CA"/>
    <w:rsid w:val="002B5AF4"/>
    <w:rsid w:val="002C12AF"/>
    <w:rsid w:val="0031148F"/>
    <w:rsid w:val="003238AF"/>
    <w:rsid w:val="00337A0F"/>
    <w:rsid w:val="00467F3B"/>
    <w:rsid w:val="005A0FD4"/>
    <w:rsid w:val="005B4F4A"/>
    <w:rsid w:val="005C7547"/>
    <w:rsid w:val="00613167"/>
    <w:rsid w:val="00691603"/>
    <w:rsid w:val="006D2C84"/>
    <w:rsid w:val="007422A3"/>
    <w:rsid w:val="00774EDF"/>
    <w:rsid w:val="0077664F"/>
    <w:rsid w:val="00793598"/>
    <w:rsid w:val="007E7349"/>
    <w:rsid w:val="00826D14"/>
    <w:rsid w:val="00840011"/>
    <w:rsid w:val="00A14897"/>
    <w:rsid w:val="00A70B5D"/>
    <w:rsid w:val="00AF7936"/>
    <w:rsid w:val="00B37909"/>
    <w:rsid w:val="00B51F4E"/>
    <w:rsid w:val="00B56B7F"/>
    <w:rsid w:val="00CE78F1"/>
    <w:rsid w:val="00EE50A7"/>
    <w:rsid w:val="00F7554E"/>
    <w:rsid w:val="00FB3DA9"/>
    <w:rsid w:val="00FD4898"/>
    <w:rsid w:val="2DBD03BE"/>
    <w:rsid w:val="30735B2F"/>
    <w:rsid w:val="3750066C"/>
    <w:rsid w:val="3AB41BA3"/>
    <w:rsid w:val="3BAD28F4"/>
    <w:rsid w:val="47B00FC1"/>
    <w:rsid w:val="596F4637"/>
    <w:rsid w:val="6AA84D56"/>
    <w:rsid w:val="6BC0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cs="宋体"/>
      <w:kern w:val="0"/>
    </w:rPr>
  </w:style>
  <w:style w:type="character" w:customStyle="1" w:styleId="11">
    <w:name w:val="16"/>
    <w:basedOn w:val="8"/>
    <w:qFormat/>
    <w:uiPriority w:val="0"/>
    <w:rPr>
      <w:rFonts w:hint="default" w:ascii="Calibri" w:hAnsi="Calibri" w:cs="Calibri"/>
      <w:i/>
      <w:iCs/>
    </w:rPr>
  </w:style>
  <w:style w:type="paragraph" w:customStyle="1" w:styleId="12">
    <w:name w:val="HtmlNormal"/>
    <w:basedOn w:val="1"/>
    <w:qFormat/>
    <w:uiPriority w:val="0"/>
    <w:pPr>
      <w:spacing w:after="150"/>
      <w:jc w:val="left"/>
    </w:pPr>
    <w:rPr>
      <w:rFonts w:ascii="宋体" w:hAnsi="宋体"/>
      <w:kern w:val="0"/>
      <w:sz w:val="24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551</Words>
  <Characters>3145</Characters>
  <Lines>26</Lines>
  <Paragraphs>7</Paragraphs>
  <TotalTime>1</TotalTime>
  <ScaleCrop>false</ScaleCrop>
  <LinksUpToDate>false</LinksUpToDate>
  <CharactersWithSpaces>3689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2022-02-04T06:25:00Z</dcterms:created>
  <dc:creator>wong Kisa</dc:creator>
  <cp:lastModifiedBy>风儿</cp:lastModifiedBy>
  <dcterms:modified xsi:type="dcterms:W3CDTF">2022-02-11T13:22:51Z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0C834DF2211E435980BB64B5D65E63C8</vt:lpwstr>
  </property>
</Properties>
</file>