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AD6D472" w14:textId="77777777" w:rsidR="009E12A9" w:rsidRDefault="00000000">
      <w:pPr>
        <w:adjustRightInd w:val="0"/>
        <w:spacing w:line="560" w:lineRule="exact"/>
        <w:jc w:val="center"/>
        <w:rPr>
          <w:rFonts w:ascii="方正小标宋简体" w:eastAsia="方正小标宋简体"/>
          <w:sz w:val="36"/>
          <w:szCs w:val="36"/>
        </w:rPr>
      </w:pPr>
      <w:r>
        <w:rPr>
          <w:rFonts w:ascii="方正小标宋简体" w:eastAsia="方正小标宋简体" w:hint="eastAsia"/>
          <w:sz w:val="36"/>
          <w:szCs w:val="36"/>
        </w:rPr>
        <w:t>兰州信息科技学院2023年普通专升本免试招生</w:t>
      </w:r>
    </w:p>
    <w:p w14:paraId="2EA0F5CD" w14:textId="7EA9F21F" w:rsidR="009E12A9" w:rsidRDefault="00000000">
      <w:pPr>
        <w:adjustRightInd w:val="0"/>
        <w:spacing w:line="560" w:lineRule="exact"/>
        <w:jc w:val="center"/>
        <w:rPr>
          <w:rFonts w:ascii="方正小标宋简体" w:eastAsia="方正小标宋简体"/>
          <w:sz w:val="36"/>
          <w:szCs w:val="36"/>
        </w:rPr>
      </w:pPr>
      <w:r>
        <w:rPr>
          <w:rFonts w:ascii="方正小标宋简体" w:eastAsia="方正小标宋简体" w:hint="eastAsia"/>
          <w:sz w:val="36"/>
          <w:szCs w:val="36"/>
        </w:rPr>
        <w:t>装备类</w:t>
      </w:r>
      <w:r w:rsidR="0083330C" w:rsidRPr="0083330C">
        <w:rPr>
          <w:rFonts w:ascii="方正小标宋简体" w:eastAsia="方正小标宋简体" w:hint="eastAsia"/>
          <w:sz w:val="36"/>
          <w:szCs w:val="36"/>
        </w:rPr>
        <w:t>（电气、自动化类）</w:t>
      </w:r>
      <w:r>
        <w:rPr>
          <w:rFonts w:ascii="方正小标宋简体" w:eastAsia="方正小标宋简体" w:hint="eastAsia"/>
          <w:sz w:val="36"/>
          <w:szCs w:val="36"/>
        </w:rPr>
        <w:t>、电子类</w:t>
      </w:r>
      <w:r w:rsidR="0083330C" w:rsidRPr="0083330C">
        <w:rPr>
          <w:rFonts w:ascii="方正小标宋简体" w:eastAsia="方正小标宋简体" w:hint="eastAsia"/>
          <w:sz w:val="36"/>
          <w:szCs w:val="36"/>
        </w:rPr>
        <w:t>（电子信息类）</w:t>
      </w:r>
      <w:r>
        <w:rPr>
          <w:rFonts w:ascii="方正小标宋简体" w:eastAsia="方正小标宋简体" w:hint="eastAsia"/>
          <w:sz w:val="36"/>
          <w:szCs w:val="36"/>
        </w:rPr>
        <w:t>专业能力测试大纲</w:t>
      </w:r>
    </w:p>
    <w:p w14:paraId="700291E3" w14:textId="77777777" w:rsidR="009E12A9" w:rsidRDefault="009E12A9">
      <w:pPr>
        <w:adjustRightInd w:val="0"/>
        <w:spacing w:line="560" w:lineRule="exact"/>
        <w:ind w:firstLineChars="200" w:firstLine="720"/>
        <w:jc w:val="center"/>
        <w:rPr>
          <w:rFonts w:ascii="方正小标宋简体" w:eastAsia="方正小标宋简体"/>
          <w:sz w:val="36"/>
          <w:szCs w:val="36"/>
        </w:rPr>
      </w:pPr>
    </w:p>
    <w:p w14:paraId="2DA39831" w14:textId="77777777" w:rsidR="009E12A9" w:rsidRDefault="00000000">
      <w:pPr>
        <w:adjustRightInd w:val="0"/>
        <w:spacing w:line="560" w:lineRule="exact"/>
        <w:ind w:firstLineChars="200" w:firstLine="640"/>
        <w:rPr>
          <w:rFonts w:ascii="仿宋_GB2312" w:eastAsia="仿宋_GB2312"/>
          <w:sz w:val="32"/>
          <w:szCs w:val="32"/>
        </w:rPr>
      </w:pPr>
      <w:r>
        <w:rPr>
          <w:rFonts w:ascii="仿宋_GB2312" w:eastAsia="仿宋_GB2312" w:hint="eastAsia"/>
          <w:sz w:val="32"/>
          <w:szCs w:val="32"/>
        </w:rPr>
        <w:t>本测试大纲仅适用于</w:t>
      </w:r>
      <w:r>
        <w:rPr>
          <w:rFonts w:ascii="仿宋_GB2312" w:eastAsia="仿宋_GB2312"/>
          <w:sz w:val="32"/>
          <w:szCs w:val="32"/>
        </w:rPr>
        <w:t>2023年普通专升</w:t>
      </w:r>
      <w:proofErr w:type="gramStart"/>
      <w:r>
        <w:rPr>
          <w:rFonts w:ascii="仿宋_GB2312" w:eastAsia="仿宋_GB2312"/>
          <w:sz w:val="32"/>
          <w:szCs w:val="32"/>
        </w:rPr>
        <w:t>本</w:t>
      </w:r>
      <w:r>
        <w:rPr>
          <w:rFonts w:ascii="仿宋_GB2312" w:eastAsia="仿宋_GB2312" w:hint="eastAsia"/>
          <w:sz w:val="32"/>
          <w:szCs w:val="32"/>
        </w:rPr>
        <w:t>考试</w:t>
      </w:r>
      <w:proofErr w:type="gramEnd"/>
      <w:r>
        <w:rPr>
          <w:rFonts w:ascii="仿宋_GB2312" w:eastAsia="仿宋_GB2312"/>
          <w:sz w:val="32"/>
          <w:szCs w:val="32"/>
        </w:rPr>
        <w:t>免试</w:t>
      </w:r>
      <w:r>
        <w:rPr>
          <w:rFonts w:ascii="仿宋_GB2312" w:eastAsia="仿宋_GB2312" w:hint="eastAsia"/>
          <w:sz w:val="32"/>
          <w:szCs w:val="32"/>
        </w:rPr>
        <w:t>入学学生，旨在考查装备类（电气、自动化类）、电子类（电子信息类）专业学生的专业基础知识、专业技能和综合素质。</w:t>
      </w:r>
    </w:p>
    <w:p w14:paraId="78126AD6" w14:textId="77777777" w:rsidR="009E12A9" w:rsidRDefault="00000000">
      <w:pPr>
        <w:adjustRightInd w:val="0"/>
        <w:spacing w:line="560" w:lineRule="exact"/>
        <w:ind w:firstLineChars="200" w:firstLine="640"/>
        <w:rPr>
          <w:rFonts w:ascii="黑体" w:eastAsia="黑体" w:hAnsi="黑体"/>
          <w:sz w:val="32"/>
          <w:szCs w:val="32"/>
        </w:rPr>
      </w:pPr>
      <w:r>
        <w:rPr>
          <w:rFonts w:ascii="黑体" w:eastAsia="黑体" w:hAnsi="黑体" w:hint="eastAsia"/>
          <w:sz w:val="32"/>
          <w:szCs w:val="32"/>
        </w:rPr>
        <w:t>一、适用对象</w:t>
      </w:r>
    </w:p>
    <w:p w14:paraId="7599882E" w14:textId="77777777" w:rsidR="009E12A9" w:rsidRDefault="00000000">
      <w:pPr>
        <w:adjustRightInd w:val="0"/>
        <w:spacing w:line="560" w:lineRule="exact"/>
        <w:ind w:firstLineChars="200" w:firstLine="640"/>
        <w:rPr>
          <w:rFonts w:ascii="仿宋_GB2312" w:eastAsia="仿宋_GB2312"/>
          <w:sz w:val="32"/>
          <w:szCs w:val="32"/>
        </w:rPr>
      </w:pPr>
      <w:r>
        <w:rPr>
          <w:rFonts w:ascii="仿宋_GB2312" w:eastAsia="仿宋_GB2312" w:hint="eastAsia"/>
          <w:sz w:val="32"/>
          <w:szCs w:val="32"/>
        </w:rPr>
        <w:t>电气、自动化类、电子信息类</w:t>
      </w:r>
      <w:r>
        <w:rPr>
          <w:rFonts w:ascii="仿宋_GB2312" w:eastAsia="仿宋_GB2312"/>
          <w:sz w:val="32"/>
          <w:szCs w:val="32"/>
        </w:rPr>
        <w:t>专业</w:t>
      </w:r>
      <w:r>
        <w:rPr>
          <w:rFonts w:ascii="仿宋_GB2312" w:eastAsia="仿宋_GB2312" w:hint="eastAsia"/>
          <w:sz w:val="32"/>
          <w:szCs w:val="32"/>
        </w:rPr>
        <w:t>，报考电气工程及其自动化、自动化、电子信息工程与通信工程专业的免试生。</w:t>
      </w:r>
    </w:p>
    <w:p w14:paraId="1E0A310B" w14:textId="77777777" w:rsidR="009E12A9" w:rsidRDefault="00000000">
      <w:pPr>
        <w:adjustRightInd w:val="0"/>
        <w:spacing w:line="560" w:lineRule="exact"/>
        <w:ind w:firstLineChars="200" w:firstLine="640"/>
        <w:rPr>
          <w:rFonts w:ascii="黑体" w:eastAsia="黑体" w:hAnsi="黑体"/>
          <w:sz w:val="32"/>
          <w:szCs w:val="32"/>
        </w:rPr>
      </w:pPr>
      <w:r>
        <w:rPr>
          <w:rFonts w:ascii="黑体" w:eastAsia="黑体" w:hAnsi="黑体" w:hint="eastAsia"/>
          <w:sz w:val="32"/>
          <w:szCs w:val="32"/>
        </w:rPr>
        <w:t>二、专业能力测试内容</w:t>
      </w:r>
    </w:p>
    <w:p w14:paraId="08082EDE" w14:textId="77777777" w:rsidR="009E12A9" w:rsidRDefault="00000000">
      <w:pPr>
        <w:adjustRightInd w:val="0"/>
        <w:spacing w:line="560" w:lineRule="exact"/>
        <w:ind w:firstLineChars="200" w:firstLine="640"/>
        <w:rPr>
          <w:rFonts w:ascii="仿宋_GB2312" w:eastAsia="仿宋_GB2312"/>
          <w:sz w:val="32"/>
          <w:szCs w:val="32"/>
        </w:rPr>
      </w:pPr>
      <w:r>
        <w:rPr>
          <w:rFonts w:ascii="仿宋_GB2312" w:eastAsia="仿宋_GB2312" w:hint="eastAsia"/>
          <w:sz w:val="32"/>
          <w:szCs w:val="32"/>
        </w:rPr>
        <w:t>报考以上专业的免试生，专业能力测试采用面试形式进行，测试满分为100分。通过考查以下内容，综合评价学生的专业知识与素质：</w:t>
      </w:r>
    </w:p>
    <w:p w14:paraId="3CFAB325" w14:textId="77777777" w:rsidR="009E12A9" w:rsidRDefault="00000000">
      <w:pPr>
        <w:adjustRightInd w:val="0"/>
        <w:spacing w:line="560" w:lineRule="exact"/>
        <w:ind w:firstLineChars="200" w:firstLine="640"/>
        <w:rPr>
          <w:rFonts w:ascii="仿宋_GB2312" w:eastAsia="仿宋_GB2312"/>
          <w:sz w:val="32"/>
          <w:szCs w:val="32"/>
        </w:rPr>
      </w:pPr>
      <w:r>
        <w:rPr>
          <w:rFonts w:ascii="仿宋_GB2312" w:eastAsia="仿宋_GB2312" w:hint="eastAsia"/>
          <w:sz w:val="32"/>
          <w:szCs w:val="32"/>
        </w:rPr>
        <w:t>（一）专业基础知识与技能（60%）</w:t>
      </w:r>
    </w:p>
    <w:p w14:paraId="78B76AA1" w14:textId="77777777" w:rsidR="009E12A9" w:rsidRDefault="00000000">
      <w:pPr>
        <w:adjustRightInd w:val="0"/>
        <w:spacing w:line="560" w:lineRule="exact"/>
        <w:ind w:firstLineChars="200" w:firstLine="640"/>
        <w:rPr>
          <w:rFonts w:ascii="仿宋_GB2312" w:eastAsia="仿宋_GB2312"/>
          <w:sz w:val="32"/>
          <w:szCs w:val="32"/>
        </w:rPr>
      </w:pPr>
      <w:r>
        <w:rPr>
          <w:rFonts w:ascii="仿宋_GB2312" w:eastAsia="仿宋_GB2312" w:hint="eastAsia"/>
          <w:sz w:val="32"/>
          <w:szCs w:val="32"/>
        </w:rPr>
        <w:t>考查考生对专业基础课《电工电子技术》理论知识与应用能力的掌握：</w:t>
      </w:r>
    </w:p>
    <w:p w14:paraId="2F829AAD" w14:textId="77777777" w:rsidR="009E12A9" w:rsidRDefault="00000000">
      <w:pPr>
        <w:adjustRightInd w:val="0"/>
        <w:spacing w:line="560" w:lineRule="exact"/>
        <w:ind w:firstLineChars="200" w:firstLine="640"/>
        <w:rPr>
          <w:rFonts w:ascii="仿宋_GB2312" w:eastAsia="仿宋_GB2312"/>
          <w:sz w:val="32"/>
          <w:szCs w:val="32"/>
        </w:rPr>
      </w:pPr>
      <w:r>
        <w:rPr>
          <w:rFonts w:ascii="仿宋_GB2312" w:eastAsia="仿宋_GB2312" w:hint="eastAsia"/>
          <w:sz w:val="32"/>
          <w:szCs w:val="32"/>
        </w:rPr>
        <w:t>1.《电工电子技术》</w:t>
      </w:r>
    </w:p>
    <w:p w14:paraId="40749FD0" w14:textId="77777777" w:rsidR="009E12A9" w:rsidRDefault="00000000">
      <w:pPr>
        <w:adjustRightInd w:val="0"/>
        <w:spacing w:line="560" w:lineRule="exact"/>
        <w:ind w:firstLineChars="200" w:firstLine="640"/>
        <w:rPr>
          <w:rFonts w:ascii="仿宋_GB2312" w:eastAsia="仿宋_GB2312"/>
          <w:sz w:val="32"/>
          <w:szCs w:val="32"/>
        </w:rPr>
      </w:pPr>
      <w:r>
        <w:rPr>
          <w:rFonts w:ascii="仿宋_GB2312" w:eastAsia="仿宋_GB2312" w:hint="eastAsia"/>
          <w:sz w:val="32"/>
          <w:szCs w:val="32"/>
        </w:rPr>
        <w:t>主要包括电路的基本概念与基本定律、正弦交流电、三相电路、半导体二级管和整流电路、半导体三级管和放大电路、门电路和组合逻辑电路、触发器和时序逻辑电路。</w:t>
      </w:r>
    </w:p>
    <w:p w14:paraId="5523B48B" w14:textId="77777777" w:rsidR="009E12A9" w:rsidRDefault="00000000">
      <w:pPr>
        <w:adjustRightInd w:val="0"/>
        <w:spacing w:line="560" w:lineRule="exact"/>
        <w:ind w:firstLineChars="200" w:firstLine="640"/>
        <w:rPr>
          <w:rFonts w:ascii="仿宋_GB2312" w:eastAsia="仿宋_GB2312"/>
          <w:sz w:val="32"/>
          <w:szCs w:val="32"/>
        </w:rPr>
      </w:pPr>
      <w:r>
        <w:rPr>
          <w:rFonts w:ascii="仿宋_GB2312" w:eastAsia="仿宋_GB2312" w:hint="eastAsia"/>
          <w:sz w:val="32"/>
          <w:szCs w:val="32"/>
        </w:rPr>
        <w:t>（1）电路的基本概念与基本定律</w:t>
      </w:r>
    </w:p>
    <w:p w14:paraId="55D22B5C" w14:textId="77777777" w:rsidR="009E12A9" w:rsidRDefault="00000000">
      <w:pPr>
        <w:adjustRightInd w:val="0"/>
        <w:spacing w:line="560" w:lineRule="exact"/>
        <w:ind w:firstLineChars="200" w:firstLine="640"/>
        <w:rPr>
          <w:rFonts w:ascii="仿宋_GB2312" w:eastAsia="仿宋_GB2312"/>
          <w:sz w:val="32"/>
          <w:szCs w:val="32"/>
        </w:rPr>
      </w:pPr>
      <w:r>
        <w:rPr>
          <w:rFonts w:ascii="仿宋_GB2312" w:eastAsia="仿宋_GB2312" w:hint="eastAsia"/>
          <w:sz w:val="32"/>
          <w:szCs w:val="32"/>
        </w:rPr>
        <w:t>了解电路的基本功能、组成，建立电路模型概念；熟悉电流、电压、电阻、电动势、电功率基本概念；理解电流与</w:t>
      </w:r>
      <w:r>
        <w:rPr>
          <w:rFonts w:ascii="仿宋_GB2312" w:eastAsia="仿宋_GB2312" w:hint="eastAsia"/>
          <w:sz w:val="32"/>
          <w:szCs w:val="32"/>
        </w:rPr>
        <w:lastRenderedPageBreak/>
        <w:t>电压关联参考方向的意义；计算元器件功率，判断元器件是吸收还是发出功率；熟悉电阻串联、并联的电路结构特性，能分析计算串联、并联、混联电路的电流、电压、功率、等效电阻；掌握应用基本定律分析求解电路的方法；使用基尔霍夫电流定律（KCL），基尔霍夫电压定律（KVL），实现电路的分析计算。</w:t>
      </w:r>
    </w:p>
    <w:p w14:paraId="7AD653B7" w14:textId="77777777" w:rsidR="009E12A9" w:rsidRDefault="00000000">
      <w:pPr>
        <w:adjustRightInd w:val="0"/>
        <w:spacing w:line="560" w:lineRule="exact"/>
        <w:ind w:firstLineChars="200" w:firstLine="640"/>
        <w:rPr>
          <w:rFonts w:ascii="仿宋_GB2312" w:eastAsia="仿宋_GB2312"/>
          <w:sz w:val="32"/>
          <w:szCs w:val="32"/>
        </w:rPr>
      </w:pPr>
      <w:r>
        <w:rPr>
          <w:rFonts w:ascii="仿宋_GB2312" w:eastAsia="仿宋_GB2312" w:hint="eastAsia"/>
          <w:sz w:val="32"/>
          <w:szCs w:val="32"/>
        </w:rPr>
        <w:t>（2）正弦交流电</w:t>
      </w:r>
    </w:p>
    <w:p w14:paraId="0B5697E2" w14:textId="77777777" w:rsidR="009E12A9" w:rsidRDefault="00000000">
      <w:pPr>
        <w:adjustRightInd w:val="0"/>
        <w:spacing w:line="560" w:lineRule="exact"/>
        <w:ind w:firstLineChars="200" w:firstLine="640"/>
        <w:rPr>
          <w:rFonts w:ascii="仿宋_GB2312" w:eastAsia="仿宋_GB2312"/>
          <w:sz w:val="32"/>
          <w:szCs w:val="32"/>
        </w:rPr>
      </w:pPr>
      <w:r>
        <w:rPr>
          <w:rFonts w:ascii="仿宋_GB2312" w:eastAsia="仿宋_GB2312" w:hint="eastAsia"/>
          <w:sz w:val="32"/>
          <w:szCs w:val="32"/>
        </w:rPr>
        <w:t>理解正弦交流电的基本概念和正弦量的三要素。掌握有效值的实际意义以及有效值和最大值之间的关系；了解相位、相位差的定义，能够判断同频率正弦量之间超前、滞后的关系；熟悉正弦量的三种表示方法，理解三种表示方法的结构特性与参数含义；掌握单一参数的正弦交流电路中，电阻、电感、电容元件的电压与电流之间的关系；了解交流电路中各种功率的物理意义，理解提高功率因数的方法和意义。</w:t>
      </w:r>
    </w:p>
    <w:p w14:paraId="140D6B15" w14:textId="77777777" w:rsidR="009E12A9" w:rsidRDefault="00000000">
      <w:pPr>
        <w:adjustRightInd w:val="0"/>
        <w:spacing w:line="560" w:lineRule="exact"/>
        <w:ind w:firstLineChars="200" w:firstLine="640"/>
        <w:rPr>
          <w:rFonts w:ascii="仿宋_GB2312" w:eastAsia="仿宋_GB2312"/>
          <w:sz w:val="32"/>
          <w:szCs w:val="32"/>
        </w:rPr>
      </w:pPr>
      <w:r>
        <w:rPr>
          <w:rFonts w:ascii="仿宋_GB2312" w:eastAsia="仿宋_GB2312" w:hint="eastAsia"/>
          <w:sz w:val="32"/>
          <w:szCs w:val="32"/>
        </w:rPr>
        <w:t>（3）三相电路</w:t>
      </w:r>
    </w:p>
    <w:p w14:paraId="61D1BE06" w14:textId="77777777" w:rsidR="009E12A9" w:rsidRDefault="00000000">
      <w:pPr>
        <w:adjustRightInd w:val="0"/>
        <w:spacing w:line="560" w:lineRule="exact"/>
        <w:ind w:firstLineChars="200" w:firstLine="640"/>
        <w:rPr>
          <w:rFonts w:ascii="仿宋_GB2312" w:eastAsia="仿宋_GB2312"/>
          <w:sz w:val="32"/>
          <w:szCs w:val="32"/>
        </w:rPr>
      </w:pPr>
      <w:r>
        <w:rPr>
          <w:rFonts w:ascii="仿宋_GB2312" w:eastAsia="仿宋_GB2312" w:hint="eastAsia"/>
          <w:sz w:val="32"/>
          <w:szCs w:val="32"/>
        </w:rPr>
        <w:t>熟悉对称三相电源的概念，认识三相电源星形与三角形接法的特点；正确判断三相负载星形连接、三角形连接时电路的特性及电量关系，熟悉中线的作用；了解三相电路功率的组成及含义。</w:t>
      </w:r>
    </w:p>
    <w:p w14:paraId="4673CB43" w14:textId="77777777" w:rsidR="009E12A9" w:rsidRDefault="00000000">
      <w:pPr>
        <w:adjustRightInd w:val="0"/>
        <w:spacing w:line="560" w:lineRule="exact"/>
        <w:ind w:firstLineChars="200" w:firstLine="640"/>
        <w:rPr>
          <w:rFonts w:ascii="仿宋_GB2312" w:eastAsia="仿宋_GB2312"/>
          <w:sz w:val="32"/>
          <w:szCs w:val="32"/>
        </w:rPr>
      </w:pPr>
      <w:r>
        <w:rPr>
          <w:rFonts w:ascii="仿宋_GB2312" w:eastAsia="仿宋_GB2312" w:hint="eastAsia"/>
          <w:sz w:val="32"/>
          <w:szCs w:val="32"/>
        </w:rPr>
        <w:t>（4）半导体二级管和整流电路</w:t>
      </w:r>
    </w:p>
    <w:p w14:paraId="6349B66F" w14:textId="77777777" w:rsidR="009E12A9" w:rsidRDefault="00000000">
      <w:pPr>
        <w:adjustRightInd w:val="0"/>
        <w:spacing w:line="560" w:lineRule="exact"/>
        <w:ind w:firstLineChars="200" w:firstLine="640"/>
        <w:rPr>
          <w:rFonts w:ascii="仿宋_GB2312" w:eastAsia="仿宋_GB2312"/>
          <w:sz w:val="32"/>
          <w:szCs w:val="32"/>
        </w:rPr>
      </w:pPr>
      <w:r>
        <w:rPr>
          <w:rFonts w:ascii="仿宋_GB2312" w:eastAsia="仿宋_GB2312" w:hint="eastAsia"/>
          <w:sz w:val="32"/>
          <w:szCs w:val="32"/>
        </w:rPr>
        <w:t>了解半导体和PN结的基本知识；熟悉二极管的符号、性质及伏安特性；掌握二极管的单向导电性，了解二极管的单向导电性在相关电路中的应用；理解直流稳压电源的工作原理，具有整流、滤波、反馈型稳压电路工作过程的分析能力，</w:t>
      </w:r>
      <w:r>
        <w:rPr>
          <w:rFonts w:ascii="仿宋_GB2312" w:eastAsia="仿宋_GB2312" w:hint="eastAsia"/>
          <w:sz w:val="32"/>
          <w:szCs w:val="32"/>
        </w:rPr>
        <w:lastRenderedPageBreak/>
        <w:t>熟悉稳压二极管工作特性。</w:t>
      </w:r>
    </w:p>
    <w:p w14:paraId="1DE8AC26" w14:textId="77777777" w:rsidR="009E12A9" w:rsidRDefault="00000000">
      <w:pPr>
        <w:adjustRightInd w:val="0"/>
        <w:spacing w:line="560" w:lineRule="exact"/>
        <w:ind w:firstLineChars="200" w:firstLine="640"/>
        <w:rPr>
          <w:rFonts w:ascii="仿宋_GB2312" w:eastAsia="仿宋_GB2312"/>
          <w:sz w:val="32"/>
          <w:szCs w:val="32"/>
        </w:rPr>
      </w:pPr>
      <w:r>
        <w:rPr>
          <w:rFonts w:ascii="仿宋_GB2312" w:eastAsia="仿宋_GB2312" w:hint="eastAsia"/>
          <w:sz w:val="32"/>
          <w:szCs w:val="32"/>
        </w:rPr>
        <w:t>（5）半导体三级管和放大电路</w:t>
      </w:r>
    </w:p>
    <w:p w14:paraId="0220EFE5" w14:textId="77777777" w:rsidR="009E12A9" w:rsidRDefault="00000000">
      <w:pPr>
        <w:adjustRightInd w:val="0"/>
        <w:spacing w:line="560" w:lineRule="exact"/>
        <w:ind w:firstLineChars="200" w:firstLine="640"/>
        <w:rPr>
          <w:rFonts w:ascii="仿宋_GB2312" w:eastAsia="仿宋_GB2312"/>
          <w:sz w:val="32"/>
          <w:szCs w:val="32"/>
        </w:rPr>
      </w:pPr>
      <w:r>
        <w:rPr>
          <w:rFonts w:ascii="仿宋_GB2312" w:eastAsia="仿宋_GB2312" w:hint="eastAsia"/>
          <w:sz w:val="32"/>
          <w:szCs w:val="32"/>
        </w:rPr>
        <w:t>了解三级管的结构组成，掌握放大电路的功能、组成及主要性能指标；理解三极管的输入特性、输出特性及主要参数；熟悉交流放大电路的组成和工作特点，能分析共射级放大电路中各元件的作用和工作过程；了解估算共射级放大电路的静态工作点、电压放大倍数、输入电阻和输出电阻的方法；认识放大电路的失真性质，理解设置静态工作点的意义。</w:t>
      </w:r>
    </w:p>
    <w:p w14:paraId="449FDF9C" w14:textId="77777777" w:rsidR="009E12A9" w:rsidRDefault="00000000">
      <w:pPr>
        <w:adjustRightInd w:val="0"/>
        <w:spacing w:line="560" w:lineRule="exact"/>
        <w:ind w:firstLineChars="200" w:firstLine="640"/>
        <w:rPr>
          <w:rFonts w:ascii="仿宋_GB2312" w:eastAsia="仿宋_GB2312"/>
          <w:sz w:val="32"/>
          <w:szCs w:val="32"/>
        </w:rPr>
      </w:pPr>
      <w:r>
        <w:rPr>
          <w:rFonts w:ascii="仿宋_GB2312" w:eastAsia="仿宋_GB2312" w:hint="eastAsia"/>
          <w:sz w:val="32"/>
          <w:szCs w:val="32"/>
        </w:rPr>
        <w:t>（6）门电路和组合逻辑电路</w:t>
      </w:r>
    </w:p>
    <w:p w14:paraId="44523F16" w14:textId="77777777" w:rsidR="009E12A9" w:rsidRDefault="00000000">
      <w:pPr>
        <w:adjustRightInd w:val="0"/>
        <w:spacing w:line="560" w:lineRule="exact"/>
        <w:ind w:firstLineChars="200" w:firstLine="640"/>
        <w:rPr>
          <w:rFonts w:ascii="仿宋_GB2312" w:eastAsia="仿宋_GB2312"/>
          <w:sz w:val="32"/>
          <w:szCs w:val="32"/>
        </w:rPr>
      </w:pPr>
      <w:r>
        <w:rPr>
          <w:rFonts w:ascii="仿宋_GB2312" w:eastAsia="仿宋_GB2312" w:hint="eastAsia"/>
          <w:sz w:val="32"/>
          <w:szCs w:val="32"/>
        </w:rPr>
        <w:t>熟悉数字电路中常用的数制及转换方式；掌握与门、或门、非门、与非门、异或门、或非门的逻辑功能；掌握4变量以内逻辑函数的化简方法。理解加法器、编码器、译码器的工作原理和功能；具备分析、设计简单组合逻辑电路的能力。</w:t>
      </w:r>
    </w:p>
    <w:p w14:paraId="224B108D" w14:textId="77777777" w:rsidR="009E12A9" w:rsidRDefault="00000000">
      <w:pPr>
        <w:adjustRightInd w:val="0"/>
        <w:spacing w:line="560" w:lineRule="exact"/>
        <w:ind w:firstLineChars="200" w:firstLine="640"/>
        <w:rPr>
          <w:rFonts w:ascii="仿宋_GB2312" w:eastAsia="仿宋_GB2312"/>
          <w:sz w:val="32"/>
          <w:szCs w:val="32"/>
        </w:rPr>
      </w:pPr>
      <w:r>
        <w:rPr>
          <w:rFonts w:ascii="仿宋_GB2312" w:eastAsia="仿宋_GB2312" w:hint="eastAsia"/>
          <w:sz w:val="32"/>
          <w:szCs w:val="32"/>
        </w:rPr>
        <w:t>（7）触发器和时序逻辑电路</w:t>
      </w:r>
    </w:p>
    <w:p w14:paraId="34C6B7BB" w14:textId="77777777" w:rsidR="009E12A9" w:rsidRDefault="00000000">
      <w:pPr>
        <w:adjustRightInd w:val="0"/>
        <w:spacing w:line="560" w:lineRule="exact"/>
        <w:ind w:firstLineChars="200" w:firstLine="640"/>
        <w:rPr>
          <w:rFonts w:ascii="仿宋_GB2312" w:eastAsia="仿宋_GB2312"/>
          <w:sz w:val="32"/>
          <w:szCs w:val="32"/>
        </w:rPr>
      </w:pPr>
      <w:r>
        <w:rPr>
          <w:rFonts w:ascii="仿宋_GB2312" w:eastAsia="仿宋_GB2312" w:hint="eastAsia"/>
          <w:sz w:val="32"/>
          <w:szCs w:val="32"/>
        </w:rPr>
        <w:t>熟悉R-S触发器、J-K触发器、D触发器逻辑功能；理解计数器、寄存器的工作方式及其应用；具备基本时序逻辑电路的分析能力。</w:t>
      </w:r>
    </w:p>
    <w:p w14:paraId="468357DA" w14:textId="77777777" w:rsidR="009E12A9" w:rsidRDefault="00000000">
      <w:pPr>
        <w:adjustRightInd w:val="0"/>
        <w:spacing w:line="560" w:lineRule="exact"/>
        <w:ind w:firstLineChars="200" w:firstLine="640"/>
        <w:rPr>
          <w:rFonts w:ascii="楷体_GB2312" w:eastAsia="楷体_GB2312"/>
          <w:sz w:val="32"/>
          <w:szCs w:val="32"/>
        </w:rPr>
      </w:pPr>
      <w:r>
        <w:rPr>
          <w:rFonts w:ascii="楷体_GB2312" w:eastAsia="楷体_GB2312" w:hint="eastAsia"/>
          <w:sz w:val="32"/>
          <w:szCs w:val="32"/>
        </w:rPr>
        <w:t>（二）综合素质（40%）</w:t>
      </w:r>
    </w:p>
    <w:p w14:paraId="37CE14A5" w14:textId="77777777" w:rsidR="009E12A9" w:rsidRDefault="00000000">
      <w:pPr>
        <w:adjustRightInd w:val="0"/>
        <w:spacing w:line="560" w:lineRule="exact"/>
        <w:ind w:firstLineChars="200" w:firstLine="640"/>
        <w:rPr>
          <w:rFonts w:ascii="仿宋_GB2312" w:eastAsia="仿宋_GB2312"/>
          <w:sz w:val="32"/>
          <w:szCs w:val="32"/>
        </w:rPr>
      </w:pPr>
      <w:r>
        <w:rPr>
          <w:rFonts w:ascii="仿宋_GB2312" w:eastAsia="仿宋_GB2312" w:hint="eastAsia"/>
          <w:sz w:val="32"/>
          <w:szCs w:val="32"/>
        </w:rPr>
        <w:t>结合学生在专科（高职）阶段校内外学习、实习、社会实践等活动的情况，重点考察以下能力：</w:t>
      </w:r>
    </w:p>
    <w:p w14:paraId="77FADE99" w14:textId="77777777" w:rsidR="009E12A9" w:rsidRDefault="00000000">
      <w:pPr>
        <w:adjustRightInd w:val="0"/>
        <w:spacing w:line="560" w:lineRule="exact"/>
        <w:ind w:firstLineChars="200" w:firstLine="640"/>
        <w:rPr>
          <w:rFonts w:ascii="仿宋_GB2312" w:eastAsia="仿宋_GB2312"/>
          <w:sz w:val="32"/>
          <w:szCs w:val="32"/>
        </w:rPr>
      </w:pPr>
      <w:r>
        <w:rPr>
          <w:rFonts w:ascii="仿宋_GB2312" w:eastAsia="仿宋_GB2312"/>
          <w:sz w:val="32"/>
          <w:szCs w:val="32"/>
        </w:rPr>
        <w:t>1.</w:t>
      </w:r>
      <w:r>
        <w:rPr>
          <w:rFonts w:ascii="仿宋_GB2312" w:eastAsia="仿宋_GB2312" w:hint="eastAsia"/>
          <w:sz w:val="32"/>
          <w:szCs w:val="32"/>
        </w:rPr>
        <w:t>表达能力和学习能力；</w:t>
      </w:r>
    </w:p>
    <w:p w14:paraId="6E3A798F" w14:textId="77777777" w:rsidR="009E12A9" w:rsidRDefault="00000000">
      <w:pPr>
        <w:adjustRightInd w:val="0"/>
        <w:spacing w:line="560" w:lineRule="exact"/>
        <w:ind w:firstLineChars="200" w:firstLine="640"/>
        <w:rPr>
          <w:rFonts w:ascii="仿宋_GB2312" w:eastAsia="仿宋_GB2312"/>
          <w:sz w:val="32"/>
          <w:szCs w:val="32"/>
        </w:rPr>
      </w:pPr>
      <w:r>
        <w:rPr>
          <w:rFonts w:ascii="仿宋_GB2312" w:eastAsia="仿宋_GB2312" w:hint="eastAsia"/>
          <w:sz w:val="32"/>
          <w:szCs w:val="32"/>
        </w:rPr>
        <w:t>2</w:t>
      </w:r>
      <w:r>
        <w:rPr>
          <w:rFonts w:ascii="仿宋_GB2312" w:eastAsia="仿宋_GB2312"/>
          <w:sz w:val="32"/>
          <w:szCs w:val="32"/>
        </w:rPr>
        <w:t>.</w:t>
      </w:r>
      <w:r>
        <w:rPr>
          <w:rFonts w:ascii="仿宋_GB2312" w:eastAsia="仿宋_GB2312" w:hint="eastAsia"/>
          <w:sz w:val="32"/>
          <w:szCs w:val="32"/>
        </w:rPr>
        <w:t>思维能力、分析与解决问题的能力，以及综合运用知识的能力等；</w:t>
      </w:r>
    </w:p>
    <w:p w14:paraId="54564508" w14:textId="77777777" w:rsidR="009E12A9" w:rsidRDefault="00000000">
      <w:pPr>
        <w:adjustRightInd w:val="0"/>
        <w:spacing w:line="560" w:lineRule="exact"/>
        <w:ind w:firstLineChars="200" w:firstLine="640"/>
        <w:rPr>
          <w:rFonts w:ascii="仿宋_GB2312" w:eastAsia="仿宋_GB2312"/>
          <w:sz w:val="32"/>
          <w:szCs w:val="32"/>
        </w:rPr>
      </w:pPr>
      <w:r>
        <w:rPr>
          <w:rFonts w:ascii="仿宋_GB2312" w:eastAsia="仿宋_GB2312" w:hint="eastAsia"/>
          <w:sz w:val="32"/>
          <w:szCs w:val="32"/>
        </w:rPr>
        <w:lastRenderedPageBreak/>
        <w:t>3</w:t>
      </w:r>
      <w:r>
        <w:rPr>
          <w:rFonts w:ascii="仿宋_GB2312" w:eastAsia="仿宋_GB2312"/>
          <w:sz w:val="32"/>
          <w:szCs w:val="32"/>
        </w:rPr>
        <w:t>.</w:t>
      </w:r>
      <w:r>
        <w:rPr>
          <w:rFonts w:ascii="仿宋_GB2312" w:eastAsia="仿宋_GB2312" w:hint="eastAsia"/>
          <w:sz w:val="32"/>
          <w:szCs w:val="32"/>
        </w:rPr>
        <w:t>实践与创新能力。</w:t>
      </w:r>
    </w:p>
    <w:p w14:paraId="0CA314E8" w14:textId="77777777" w:rsidR="009E12A9" w:rsidRDefault="00000000">
      <w:pPr>
        <w:adjustRightInd w:val="0"/>
        <w:spacing w:line="560" w:lineRule="exact"/>
        <w:ind w:firstLineChars="200" w:firstLine="640"/>
        <w:rPr>
          <w:rFonts w:ascii="黑体" w:eastAsia="黑体" w:hAnsi="黑体"/>
          <w:sz w:val="32"/>
          <w:szCs w:val="32"/>
        </w:rPr>
      </w:pPr>
      <w:r>
        <w:rPr>
          <w:rFonts w:ascii="黑体" w:eastAsia="黑体" w:hAnsi="黑体" w:hint="eastAsia"/>
          <w:sz w:val="32"/>
          <w:szCs w:val="32"/>
        </w:rPr>
        <w:t>三、专业课推荐学习书目</w:t>
      </w:r>
    </w:p>
    <w:p w14:paraId="6765C951" w14:textId="77777777" w:rsidR="009E12A9" w:rsidRDefault="00000000">
      <w:pPr>
        <w:adjustRightInd w:val="0"/>
        <w:spacing w:line="560" w:lineRule="exact"/>
        <w:ind w:firstLineChars="200" w:firstLine="640"/>
        <w:rPr>
          <w:rFonts w:ascii="仿宋_GB2312" w:eastAsia="仿宋_GB2312"/>
          <w:sz w:val="32"/>
          <w:szCs w:val="32"/>
        </w:rPr>
      </w:pPr>
      <w:r>
        <w:rPr>
          <w:rFonts w:ascii="仿宋_GB2312" w:eastAsia="仿宋_GB2312" w:hint="eastAsia"/>
          <w:sz w:val="32"/>
          <w:szCs w:val="32"/>
        </w:rPr>
        <w:t>1</w:t>
      </w:r>
      <w:r>
        <w:rPr>
          <w:rFonts w:ascii="仿宋_GB2312" w:eastAsia="仿宋_GB2312"/>
          <w:sz w:val="32"/>
          <w:szCs w:val="32"/>
        </w:rPr>
        <w:t>.</w:t>
      </w:r>
      <w:r>
        <w:rPr>
          <w:rFonts w:ascii="仿宋_GB2312" w:eastAsia="仿宋_GB2312" w:hint="eastAsia"/>
          <w:sz w:val="32"/>
          <w:szCs w:val="32"/>
        </w:rPr>
        <w:t>王贵锋编著，《电工学》，北京：中国水利水电出版社，2012年2月,第1版.</w:t>
      </w:r>
    </w:p>
    <w:p w14:paraId="46E91BBE" w14:textId="77777777" w:rsidR="009E12A9" w:rsidRDefault="00000000">
      <w:pPr>
        <w:adjustRightInd w:val="0"/>
        <w:spacing w:line="560" w:lineRule="exact"/>
        <w:ind w:firstLineChars="200" w:firstLine="640"/>
        <w:rPr>
          <w:rFonts w:ascii="仿宋_GB2312" w:eastAsia="仿宋_GB2312"/>
          <w:sz w:val="32"/>
          <w:szCs w:val="32"/>
        </w:rPr>
      </w:pPr>
      <w:r>
        <w:rPr>
          <w:rFonts w:ascii="仿宋_GB2312" w:eastAsia="仿宋_GB2312"/>
          <w:sz w:val="32"/>
          <w:szCs w:val="32"/>
        </w:rPr>
        <w:t>2.</w:t>
      </w:r>
      <w:r>
        <w:rPr>
          <w:rFonts w:ascii="仿宋_GB2312" w:eastAsia="仿宋_GB2312" w:hint="eastAsia"/>
          <w:sz w:val="32"/>
          <w:szCs w:val="32"/>
        </w:rPr>
        <w:t>邱关源编著，《电路》，北京：高等教育出版社，2006年8月,第5版.</w:t>
      </w:r>
    </w:p>
    <w:p w14:paraId="77DA1067" w14:textId="77777777" w:rsidR="009E12A9" w:rsidRDefault="00000000">
      <w:pPr>
        <w:adjustRightInd w:val="0"/>
        <w:spacing w:line="560" w:lineRule="exact"/>
        <w:ind w:firstLineChars="200" w:firstLine="640"/>
        <w:rPr>
          <w:rFonts w:ascii="Times New Roman" w:hAnsi="Times New Roman" w:cs="Times New Roman"/>
          <w:szCs w:val="21"/>
        </w:rPr>
      </w:pPr>
      <w:r>
        <w:rPr>
          <w:rFonts w:ascii="仿宋_GB2312" w:eastAsia="仿宋_GB2312" w:hint="eastAsia"/>
          <w:sz w:val="32"/>
          <w:szCs w:val="32"/>
        </w:rPr>
        <w:t>3.康华光编著，《电子技术基础》，北京：高等教育出版社，2021年3月,第7版.</w:t>
      </w:r>
    </w:p>
    <w:p w14:paraId="03B42B18" w14:textId="77777777" w:rsidR="009E12A9" w:rsidRDefault="009E12A9">
      <w:pPr>
        <w:adjustRightInd w:val="0"/>
        <w:spacing w:line="560" w:lineRule="exact"/>
        <w:ind w:firstLineChars="200" w:firstLine="640"/>
        <w:rPr>
          <w:rFonts w:ascii="仿宋_GB2312" w:eastAsia="仿宋_GB2312"/>
          <w:sz w:val="32"/>
          <w:szCs w:val="32"/>
        </w:rPr>
      </w:pPr>
    </w:p>
    <w:sectPr w:rsidR="009E12A9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仿宋_GB2312">
    <w:altName w:val="仿宋"/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方正小标宋简体">
    <w:altName w:val="黑体"/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楷体_GB2312">
    <w:altName w:val="楷体"/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420"/>
  <w:drawingGridVerticalSpacing w:val="156"/>
  <w:noPunctuationKerning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commondata" w:val="eyJoZGlkIjoiMmQ1NDE5Nzg2ZGM1NjVhZDEwZDU4YTM5YjlhMzFkOGQifQ=="/>
  </w:docVars>
  <w:rsids>
    <w:rsidRoot w:val="00723FE0"/>
    <w:rsid w:val="0026330D"/>
    <w:rsid w:val="002E0331"/>
    <w:rsid w:val="00723FE0"/>
    <w:rsid w:val="0083330C"/>
    <w:rsid w:val="00964B7D"/>
    <w:rsid w:val="009E12A9"/>
    <w:rsid w:val="00C8676B"/>
    <w:rsid w:val="00ED5189"/>
    <w:rsid w:val="11D54941"/>
    <w:rsid w:val="169F2025"/>
    <w:rsid w:val="16D372AB"/>
    <w:rsid w:val="187D53EA"/>
    <w:rsid w:val="1FAF3F98"/>
    <w:rsid w:val="2BA25FB3"/>
    <w:rsid w:val="31767194"/>
    <w:rsid w:val="35E44BE1"/>
    <w:rsid w:val="376152C6"/>
    <w:rsid w:val="3B776746"/>
    <w:rsid w:val="3F035D9A"/>
    <w:rsid w:val="41D82B2A"/>
    <w:rsid w:val="4770243A"/>
    <w:rsid w:val="49153299"/>
    <w:rsid w:val="4BBE3CD7"/>
    <w:rsid w:val="4BCD2D26"/>
    <w:rsid w:val="4E650AE5"/>
    <w:rsid w:val="50A10F5A"/>
    <w:rsid w:val="59C52172"/>
    <w:rsid w:val="5E2E643C"/>
    <w:rsid w:val="62CA7BF9"/>
    <w:rsid w:val="669F08AA"/>
    <w:rsid w:val="6E6A11CA"/>
    <w:rsid w:val="6E804461"/>
    <w:rsid w:val="71DE606F"/>
    <w:rsid w:val="740F0761"/>
    <w:rsid w:val="76C96D25"/>
    <w:rsid w:val="799529AA"/>
    <w:rsid w:val="7D6C4A3C"/>
    <w:rsid w:val="7E6873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C996D8B"/>
  <w15:docId w15:val="{58373868-5A55-4092-9829-38486B272B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uiPriority="0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uiPriority="0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uiPriority="0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uiPriority="0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next w:val="1"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纯文本1"/>
    <w:basedOn w:val="NewNewNewNewNewNewNewNewNewNewNew"/>
    <w:qFormat/>
    <w:rPr>
      <w:rFonts w:ascii="宋体" w:hAnsi="Courier New" w:cs="Courier New"/>
      <w:szCs w:val="21"/>
    </w:rPr>
  </w:style>
  <w:style w:type="paragraph" w:customStyle="1" w:styleId="NewNewNewNewNewNewNewNewNewNewNew">
    <w:name w:val="正文 New New New New New New New New New New New"/>
    <w:next w:val="1"/>
    <w:qFormat/>
    <w:pPr>
      <w:widowControl w:val="0"/>
      <w:jc w:val="both"/>
    </w:pPr>
    <w:rPr>
      <w:kern w:val="2"/>
      <w:sz w:val="21"/>
      <w:szCs w:val="22"/>
    </w:rPr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styleId="9">
    <w:name w:val="index 9"/>
    <w:basedOn w:val="a"/>
    <w:next w:val="a"/>
    <w:qFormat/>
    <w:pPr>
      <w:ind w:leftChars="1600" w:left="1600"/>
    </w:pPr>
  </w:style>
  <w:style w:type="paragraph" w:styleId="a4">
    <w:name w:val="Normal (Web)"/>
    <w:basedOn w:val="a"/>
    <w:qFormat/>
    <w:pPr>
      <w:widowControl/>
      <w:spacing w:after="150"/>
      <w:jc w:val="left"/>
    </w:pPr>
    <w:rPr>
      <w:rFonts w:ascii="宋体" w:eastAsia="宋体" w:hAnsi="宋体" w:cs="Times New Roman" w:hint="eastAsia"/>
      <w:kern w:val="0"/>
      <w:sz w:val="24"/>
      <w:szCs w:val="24"/>
    </w:rPr>
  </w:style>
  <w:style w:type="character" w:styleId="a5">
    <w:name w:val="page number"/>
  </w:style>
  <w:style w:type="paragraph" w:customStyle="1" w:styleId="10">
    <w:name w:val="样式1"/>
    <w:basedOn w:val="a"/>
    <w:next w:val="9"/>
    <w:uiPriority w:val="99"/>
    <w:qFormat/>
    <w:rPr>
      <w:rFonts w:eastAsia="仿宋_GB2312"/>
      <w:sz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243</Words>
  <Characters>1386</Characters>
  <Application>Microsoft Office Word</Application>
  <DocSecurity>0</DocSecurity>
  <Lines>11</Lines>
  <Paragraphs>3</Paragraphs>
  <ScaleCrop>false</ScaleCrop>
  <Company/>
  <LinksUpToDate>false</LinksUpToDate>
  <CharactersWithSpaces>1626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永强</dc:creator>
  <cp:lastModifiedBy>永强</cp:lastModifiedBy>
  <cp:revision>4</cp:revision>
  <dcterms:created xsi:type="dcterms:W3CDTF">2023-02-12T05:50:00Z</dcterms:created>
  <dcterms:modified xsi:type="dcterms:W3CDTF">2023-02-12T12:09:00Z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2052-11.1.0.12980</vt:lpwstr>
  </property>
  <property fmtid="{D5CDD505-2E9C-101B-9397-08002B2CF9AE}" pid="3" name="ICV">
    <vt:lpwstr>B93836C426DB4E4BB306ECC8006AE063</vt:lpwstr>
  </property>
</Properties>
</file>